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2"/>
        <w:spacing w:before="69" w:line="276" w:lineRule="auto"/>
        <w:ind w:left="2654" w:right="2717" w:hanging="3.0000000000001137"/>
        <w:rPr>
          <w:sz w:val="28"/>
          <w:szCs w:val="28"/>
        </w:rPr>
      </w:pPr>
      <w:r w:rsidDel="00000000" w:rsidR="00000000" w:rsidRPr="00000000">
        <w:rPr>
          <w:rtl w:val="0"/>
        </w:rPr>
      </w:r>
    </w:p>
    <w:tbl>
      <w:tblPr>
        <w:tblStyle w:val="Table1"/>
        <w:tblpPr w:leftFromText="141" w:rightFromText="141" w:topFromText="0" w:bottomFromText="160" w:vertAnchor="page" w:horzAnchor="margin" w:tblpXSpec="center" w:tblpY="0"/>
        <w:tblW w:w="9652.0" w:type="dxa"/>
        <w:jc w:val="left"/>
        <w:tblBorders>
          <w:bottom w:color="000000" w:space="0" w:sz="4" w:val="single"/>
        </w:tblBorders>
        <w:tblLayout w:type="fixed"/>
        <w:tblLook w:val="0000"/>
      </w:tblPr>
      <w:tblGrid>
        <w:gridCol w:w="2412"/>
        <w:gridCol w:w="4330"/>
        <w:gridCol w:w="2910"/>
        <w:tblGridChange w:id="0">
          <w:tblGrid>
            <w:gridCol w:w="2412"/>
            <w:gridCol w:w="4330"/>
            <w:gridCol w:w="2910"/>
          </w:tblGrid>
        </w:tblGridChange>
      </w:tblGrid>
      <w:tr>
        <w:trPr>
          <w:cantSplit w:val="0"/>
          <w:trHeight w:val="1111"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56" w:lineRule="auto"/>
              <w:ind w:left="0" w:right="0" w:firstLine="0"/>
              <w:rPr>
                <w:rFonts w:ascii="Calibri" w:cs="Calibri" w:eastAsia="Calibri" w:hAnsi="Calibri"/>
                <w:b w:val="1"/>
                <w:i w:val="1"/>
                <w:smallCaps w:val="0"/>
                <w:strike w:val="0"/>
                <w:color w:val="000000"/>
                <w:sz w:val="22"/>
                <w:szCs w:val="22"/>
                <w:u w:val="none"/>
                <w:shd w:fill="auto" w:val="clear"/>
                <w:vertAlign w:val="baseline"/>
              </w:rPr>
            </w:pPr>
            <w:bookmarkStart w:colFirst="0" w:colLast="0" w:name="_heading=h.gjdgxs" w:id="0"/>
            <w:bookmarkEnd w:id="0"/>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56" w:lineRule="auto"/>
              <w:ind w:left="0" w:right="0" w:firstLine="0"/>
              <w:rPr>
                <w:rFonts w:ascii="Calibri" w:cs="Calibri" w:eastAsia="Calibri" w:hAnsi="Calibri"/>
                <w:b w:val="1"/>
                <w:i w:val="1"/>
                <w:smallCaps w:val="0"/>
                <w:strike w:val="0"/>
                <w:color w:val="000000"/>
                <w:sz w:val="16"/>
                <w:szCs w:val="16"/>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56" w:lineRule="auto"/>
              <w:ind w:left="0" w:right="0" w:firstLine="0"/>
              <w:rPr>
                <w:rFonts w:ascii="Calibri" w:cs="Calibri" w:eastAsia="Calibri" w:hAnsi="Calibri"/>
                <w:b w:val="1"/>
                <w:i w:val="1"/>
                <w:smallCaps w:val="0"/>
                <w:strike w:val="0"/>
                <w:color w:val="000000"/>
                <w:sz w:val="22"/>
                <w:szCs w:val="22"/>
                <w:u w:val="none"/>
                <w:shd w:fill="auto" w:val="clear"/>
                <w:vertAlign w:val="baseline"/>
              </w:rPr>
            </w:pPr>
            <w:r w:rsidDel="00000000" w:rsidR="00000000" w:rsidRPr="00000000">
              <w:rPr>
                <w:rtl w:val="0"/>
              </w:rPr>
            </w:r>
          </w:p>
        </w:tc>
      </w:tr>
      <w:tr>
        <w:trPr>
          <w:cantSplit w:val="0"/>
          <w:trHeight w:val="1541"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05">
            <w:pPr>
              <w:tabs>
                <w:tab w:val="center" w:leader="none" w:pos="4819"/>
                <w:tab w:val="right" w:leader="none" w:pos="9638"/>
              </w:tabs>
              <w:spacing w:after="0" w:line="240" w:lineRule="auto"/>
              <w:ind w:right="-301"/>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114300" distR="114300">
                  <wp:extent cx="651510" cy="565785"/>
                  <wp:effectExtent b="0" l="0" r="0" t="0"/>
                  <wp:docPr descr="Descrizione: unione%20europea_new.jpg" id="10" name="image3.jpg"/>
                  <a:graphic>
                    <a:graphicData uri="http://schemas.openxmlformats.org/drawingml/2006/picture">
                      <pic:pic>
                        <pic:nvPicPr>
                          <pic:cNvPr descr="Descrizione: unione%20europea_new.jpg" id="0" name="image3.jpg"/>
                          <pic:cNvPicPr preferRelativeResize="0"/>
                        </pic:nvPicPr>
                        <pic:blipFill>
                          <a:blip r:embed="rId7"/>
                          <a:srcRect b="0" l="0" r="0" t="0"/>
                          <a:stretch>
                            <a:fillRect/>
                          </a:stretch>
                        </pic:blipFill>
                        <pic:spPr>
                          <a:xfrm>
                            <a:off x="0" y="0"/>
                            <a:ext cx="651510" cy="565785"/>
                          </a:xfrm>
                          <a:prstGeom prst="rect"/>
                          <a:ln/>
                        </pic:spPr>
                      </pic:pic>
                    </a:graphicData>
                  </a:graphic>
                </wp:inline>
              </w:drawing>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06">
            <w:pPr>
              <w:tabs>
                <w:tab w:val="center" w:leader="none" w:pos="4819"/>
                <w:tab w:val="right" w:leader="none" w:pos="9638"/>
              </w:tabs>
              <w:spacing w:after="0" w:line="240" w:lineRule="auto"/>
              <w:jc w:val="center"/>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07">
            <w:pPr>
              <w:tabs>
                <w:tab w:val="center" w:leader="none" w:pos="4819"/>
                <w:tab w:val="right" w:leader="none" w:pos="9638"/>
              </w:tabs>
              <w:spacing w:after="0" w:line="240" w:lineRule="auto"/>
              <w:ind w:left="-38" w:right="139" w:firstLine="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i w:val="1"/>
                <w:sz w:val="16"/>
                <w:szCs w:val="16"/>
              </w:rPr>
              <w:drawing>
                <wp:inline distB="0" distT="0" distL="114300" distR="114300">
                  <wp:extent cx="589280" cy="581025"/>
                  <wp:effectExtent b="0" l="0" r="0" t="0"/>
                  <wp:docPr id="9"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589280" cy="581025"/>
                          </a:xfrm>
                          <a:prstGeom prst="rect"/>
                          <a:ln/>
                        </pic:spPr>
                      </pic:pic>
                    </a:graphicData>
                  </a:graphic>
                </wp:inline>
              </w:drawing>
            </w:r>
            <w:r w:rsidDel="00000000" w:rsidR="00000000" w:rsidRPr="00000000">
              <w:rPr>
                <w:rtl w:val="0"/>
              </w:rPr>
            </w:r>
          </w:p>
          <w:p w:rsidR="00000000" w:rsidDel="00000000" w:rsidP="00000000" w:rsidRDefault="00000000" w:rsidRPr="00000000" w14:paraId="00000008">
            <w:pPr>
              <w:tabs>
                <w:tab w:val="center" w:leader="none" w:pos="4819"/>
                <w:tab w:val="right" w:leader="none" w:pos="9638"/>
              </w:tabs>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i w:val="1"/>
                <w:sz w:val="16"/>
                <w:szCs w:val="16"/>
                <w:rtl w:val="0"/>
              </w:rPr>
              <w:t xml:space="preserve">   Ministero dell’Istruzione e del Merito</w:t>
            </w:r>
            <w:r w:rsidDel="00000000" w:rsidR="00000000" w:rsidRPr="00000000">
              <w:rPr>
                <w:rtl w:val="0"/>
              </w:rPr>
            </w:r>
          </w:p>
          <w:p w:rsidR="00000000" w:rsidDel="00000000" w:rsidP="00000000" w:rsidRDefault="00000000" w:rsidRPr="00000000" w14:paraId="00000009">
            <w:pPr>
              <w:tabs>
                <w:tab w:val="center" w:leader="none" w:pos="4819"/>
                <w:tab w:val="right" w:leader="none" w:pos="9638"/>
              </w:tabs>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i w:val="1"/>
                <w:sz w:val="16"/>
                <w:szCs w:val="16"/>
                <w:rtl w:val="0"/>
              </w:rPr>
              <w:t xml:space="preserve">   Ufficio Scolastico Regionale per il Lazio</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0A">
            <w:pPr>
              <w:tabs>
                <w:tab w:val="center" w:leader="none" w:pos="4819"/>
                <w:tab w:val="right" w:leader="none" w:pos="9638"/>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i w:val="1"/>
              </w:rPr>
              <w:drawing>
                <wp:inline distB="0" distT="0" distL="114300" distR="114300">
                  <wp:extent cx="511810" cy="511175"/>
                  <wp:effectExtent b="0" l="0" r="0" t="0"/>
                  <wp:docPr descr="logo regione lazio" id="8" name="image2.png"/>
                  <a:graphic>
                    <a:graphicData uri="http://schemas.openxmlformats.org/drawingml/2006/picture">
                      <pic:pic>
                        <pic:nvPicPr>
                          <pic:cNvPr descr="logo regione lazio" id="0" name="image2.png"/>
                          <pic:cNvPicPr preferRelativeResize="0"/>
                        </pic:nvPicPr>
                        <pic:blipFill>
                          <a:blip r:embed="rId9"/>
                          <a:srcRect b="0" l="0" r="0" t="0"/>
                          <a:stretch>
                            <a:fillRect/>
                          </a:stretch>
                        </pic:blipFill>
                        <pic:spPr>
                          <a:xfrm>
                            <a:off x="0" y="0"/>
                            <a:ext cx="511810" cy="511175"/>
                          </a:xfrm>
                          <a:prstGeom prst="rect"/>
                          <a:ln/>
                        </pic:spPr>
                      </pic:pic>
                    </a:graphicData>
                  </a:graphic>
                </wp:inline>
              </w:drawing>
            </w:r>
            <w:r w:rsidDel="00000000" w:rsidR="00000000" w:rsidRPr="00000000">
              <w:rPr>
                <w:rtl w:val="0"/>
              </w:rPr>
            </w:r>
          </w:p>
        </w:tc>
      </w:tr>
      <w:tr>
        <w:trPr>
          <w:cantSplit w:val="0"/>
          <w:trHeight w:val="1541" w:hRule="atLeast"/>
          <w:tblHeader w:val="0"/>
        </w:trPr>
        <w:tc>
          <w:tcPr>
            <w:gridSpan w:val="3"/>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00B">
            <w:pPr>
              <w:widowControl w:val="0"/>
              <w:spacing w:after="0" w:line="276" w:lineRule="auto"/>
              <w:rPr>
                <w:rFonts w:ascii="Arial" w:cs="Arial" w:eastAsia="Arial" w:hAnsi="Arial"/>
              </w:rPr>
            </w:pPr>
            <w:r w:rsidDel="00000000" w:rsidR="00000000" w:rsidRPr="00000000">
              <w:rPr>
                <w:rtl w:val="0"/>
              </w:rPr>
            </w:r>
          </w:p>
          <w:tbl>
            <w:tblPr>
              <w:tblStyle w:val="Table2"/>
              <w:tblW w:w="10065.0" w:type="dxa"/>
              <w:jc w:val="left"/>
              <w:tblLayout w:type="fixed"/>
              <w:tblLook w:val="0000"/>
            </w:tblPr>
            <w:tblGrid>
              <w:gridCol w:w="2374"/>
              <w:gridCol w:w="4147"/>
              <w:gridCol w:w="3544"/>
              <w:tblGridChange w:id="0">
                <w:tblGrid>
                  <w:gridCol w:w="2374"/>
                  <w:gridCol w:w="4147"/>
                  <w:gridCol w:w="3544"/>
                </w:tblGrid>
              </w:tblGridChange>
            </w:tblGrid>
            <w:tr>
              <w:trPr>
                <w:cantSplit w:val="0"/>
                <w:tblHeader w:val="0"/>
              </w:trPr>
              <w:tc>
                <w:tcPr>
                  <w:vAlign w:val="top"/>
                </w:tcPr>
                <w:p w:rsidR="00000000" w:rsidDel="00000000" w:rsidP="00000000" w:rsidRDefault="00000000" w:rsidRPr="00000000" w14:paraId="0000000C">
                  <w:pPr>
                    <w:tabs>
                      <w:tab w:val="center" w:leader="none" w:pos="4819"/>
                      <w:tab w:val="left" w:leader="none" w:pos="5760"/>
                      <w:tab w:val="right" w:leader="none" w:pos="9638"/>
                    </w:tabs>
                    <w:spacing w:after="40" w:before="4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i w:val="1"/>
                      <w:sz w:val="16"/>
                      <w:szCs w:val="16"/>
                      <w:rtl w:val="0"/>
                    </w:rPr>
                    <w:t xml:space="preserve">LICEO ARTISTICO STATALE</w:t>
                  </w:r>
                  <w:r w:rsidDel="00000000" w:rsidR="00000000" w:rsidRPr="00000000">
                    <w:rPr>
                      <w:rtl w:val="0"/>
                    </w:rPr>
                  </w:r>
                </w:p>
              </w:tc>
              <w:tc>
                <w:tcPr>
                  <w:vAlign w:val="top"/>
                </w:tcPr>
                <w:p w:rsidR="00000000" w:rsidDel="00000000" w:rsidP="00000000" w:rsidRDefault="00000000" w:rsidRPr="00000000" w14:paraId="0000000D">
                  <w:pPr>
                    <w:tabs>
                      <w:tab w:val="center" w:leader="none" w:pos="4819"/>
                      <w:tab w:val="left" w:leader="none" w:pos="5760"/>
                      <w:tab w:val="right" w:leader="none" w:pos="9638"/>
                    </w:tabs>
                    <w:spacing w:after="40" w:before="4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i w:val="1"/>
                      <w:sz w:val="16"/>
                      <w:szCs w:val="16"/>
                      <w:rtl w:val="0"/>
                    </w:rPr>
                    <w:t xml:space="preserve">    ISTITUTO STATALE DI ISTRUZIONE SUPERIORE “F. ORIOLI”</w:t>
                  </w:r>
                  <w:r w:rsidDel="00000000" w:rsidR="00000000" w:rsidRPr="00000000">
                    <w:rPr>
                      <w:rtl w:val="0"/>
                    </w:rPr>
                  </w:r>
                </w:p>
              </w:tc>
              <w:tc>
                <w:tcPr>
                  <w:vAlign w:val="top"/>
                </w:tcPr>
                <w:p w:rsidR="00000000" w:rsidDel="00000000" w:rsidP="00000000" w:rsidRDefault="00000000" w:rsidRPr="00000000" w14:paraId="0000000E">
                  <w:pPr>
                    <w:tabs>
                      <w:tab w:val="center" w:leader="none" w:pos="4819"/>
                      <w:tab w:val="left" w:leader="none" w:pos="5760"/>
                      <w:tab w:val="right" w:leader="none" w:pos="9638"/>
                    </w:tabs>
                    <w:spacing w:after="40" w:before="4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i w:val="1"/>
                      <w:sz w:val="16"/>
                      <w:szCs w:val="16"/>
                      <w:rtl w:val="0"/>
                    </w:rPr>
                    <w:t xml:space="preserve">ISTITUTO PROFESSIONALE STATALE</w:t>
                  </w:r>
                  <w:r w:rsidDel="00000000" w:rsidR="00000000" w:rsidRPr="00000000">
                    <w:rPr>
                      <w:rtl w:val="0"/>
                    </w:rPr>
                  </w:r>
                </w:p>
              </w:tc>
            </w:tr>
            <w:tr>
              <w:trPr>
                <w:cantSplit w:val="0"/>
                <w:tblHeader w:val="0"/>
              </w:trPr>
              <w:tc>
                <w:tcPr>
                  <w:vAlign w:val="top"/>
                </w:tcPr>
                <w:p w:rsidR="00000000" w:rsidDel="00000000" w:rsidP="00000000" w:rsidRDefault="00000000" w:rsidRPr="00000000" w14:paraId="0000000F">
                  <w:pPr>
                    <w:tabs>
                      <w:tab w:val="center" w:leader="none" w:pos="4819"/>
                      <w:tab w:val="left" w:leader="none" w:pos="5760"/>
                      <w:tab w:val="right" w:leader="none" w:pos="9638"/>
                    </w:tabs>
                    <w:spacing w:after="40" w:before="4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i w:val="1"/>
                      <w:sz w:val="16"/>
                      <w:szCs w:val="16"/>
                      <w:rtl w:val="0"/>
                    </w:rPr>
                    <w:t xml:space="preserve">Sede distaccata: Via C. Pinzi, 44</w:t>
                  </w:r>
                  <w:r w:rsidDel="00000000" w:rsidR="00000000" w:rsidRPr="00000000">
                    <w:rPr>
                      <w:rtl w:val="0"/>
                    </w:rPr>
                  </w:r>
                </w:p>
              </w:tc>
              <w:tc>
                <w:tcPr>
                  <w:vAlign w:val="top"/>
                </w:tcPr>
                <w:p w:rsidR="00000000" w:rsidDel="00000000" w:rsidP="00000000" w:rsidRDefault="00000000" w:rsidRPr="00000000" w14:paraId="00000010">
                  <w:pPr>
                    <w:tabs>
                      <w:tab w:val="center" w:leader="none" w:pos="4819"/>
                      <w:tab w:val="left" w:leader="none" w:pos="5760"/>
                      <w:tab w:val="right" w:leader="none" w:pos="9638"/>
                    </w:tabs>
                    <w:spacing w:after="40" w:before="4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i w:val="1"/>
                      <w:sz w:val="16"/>
                      <w:szCs w:val="16"/>
                      <w:rtl w:val="0"/>
                    </w:rPr>
                    <w:t xml:space="preserve">Sede centrale: Via di Villanova, 2/E</w:t>
                  </w:r>
                  <w:r w:rsidDel="00000000" w:rsidR="00000000" w:rsidRPr="00000000">
                    <w:rPr>
                      <w:rtl w:val="0"/>
                    </w:rPr>
                  </w:r>
                </w:p>
              </w:tc>
              <w:tc>
                <w:tcPr>
                  <w:vAlign w:val="top"/>
                </w:tcPr>
                <w:p w:rsidR="00000000" w:rsidDel="00000000" w:rsidP="00000000" w:rsidRDefault="00000000" w:rsidRPr="00000000" w14:paraId="00000011">
                  <w:pPr>
                    <w:tabs>
                      <w:tab w:val="center" w:leader="none" w:pos="4819"/>
                      <w:tab w:val="left" w:leader="none" w:pos="5760"/>
                      <w:tab w:val="right" w:leader="none" w:pos="9638"/>
                    </w:tabs>
                    <w:spacing w:after="40" w:before="4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i w:val="1"/>
                      <w:sz w:val="16"/>
                      <w:szCs w:val="16"/>
                      <w:rtl w:val="0"/>
                    </w:rPr>
                    <w:t xml:space="preserve">Sede disstaccata: Via Bianchini, 15 – 01100  VITERBO</w:t>
                  </w:r>
                  <w:r w:rsidDel="00000000" w:rsidR="00000000" w:rsidRPr="00000000">
                    <w:rPr>
                      <w:rtl w:val="0"/>
                    </w:rPr>
                  </w:r>
                </w:p>
              </w:tc>
            </w:tr>
            <w:tr>
              <w:trPr>
                <w:cantSplit w:val="0"/>
                <w:tblHeader w:val="0"/>
              </w:trPr>
              <w:tc>
                <w:tcPr>
                  <w:vAlign w:val="top"/>
                </w:tcPr>
                <w:p w:rsidR="00000000" w:rsidDel="00000000" w:rsidP="00000000" w:rsidRDefault="00000000" w:rsidRPr="00000000" w14:paraId="00000012">
                  <w:pPr>
                    <w:tabs>
                      <w:tab w:val="center" w:leader="none" w:pos="4819"/>
                      <w:tab w:val="left" w:leader="none" w:pos="5760"/>
                      <w:tab w:val="right" w:leader="none" w:pos="9638"/>
                    </w:tabs>
                    <w:spacing w:after="40" w:before="4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i w:val="1"/>
                      <w:sz w:val="16"/>
                      <w:szCs w:val="16"/>
                      <w:rtl w:val="0"/>
                    </w:rPr>
                    <w:t xml:space="preserve">01100 VITERBO</w:t>
                  </w:r>
                  <w:r w:rsidDel="00000000" w:rsidR="00000000" w:rsidRPr="00000000">
                    <w:rPr>
                      <w:rtl w:val="0"/>
                    </w:rPr>
                  </w:r>
                </w:p>
              </w:tc>
              <w:tc>
                <w:tcPr>
                  <w:vAlign w:val="top"/>
                </w:tcPr>
                <w:p w:rsidR="00000000" w:rsidDel="00000000" w:rsidP="00000000" w:rsidRDefault="00000000" w:rsidRPr="00000000" w14:paraId="00000013">
                  <w:pPr>
                    <w:tabs>
                      <w:tab w:val="center" w:leader="none" w:pos="4819"/>
                      <w:tab w:val="left" w:leader="none" w:pos="5760"/>
                      <w:tab w:val="right" w:leader="none" w:pos="9638"/>
                    </w:tabs>
                    <w:spacing w:after="40" w:before="4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i w:val="1"/>
                      <w:sz w:val="16"/>
                      <w:szCs w:val="16"/>
                      <w:rtl w:val="0"/>
                    </w:rPr>
                    <w:t xml:space="preserve">01100 VITERBO</w:t>
                  </w:r>
                  <w:r w:rsidDel="00000000" w:rsidR="00000000" w:rsidRPr="00000000">
                    <w:rPr>
                      <w:rtl w:val="0"/>
                    </w:rPr>
                  </w:r>
                </w:p>
              </w:tc>
              <w:tc>
                <w:tcPr>
                  <w:vAlign w:val="top"/>
                </w:tcPr>
                <w:p w:rsidR="00000000" w:rsidDel="00000000" w:rsidP="00000000" w:rsidRDefault="00000000" w:rsidRPr="00000000" w14:paraId="00000014">
                  <w:pPr>
                    <w:tabs>
                      <w:tab w:val="center" w:leader="none" w:pos="4819"/>
                      <w:tab w:val="left" w:leader="none" w:pos="5760"/>
                      <w:tab w:val="right" w:leader="none" w:pos="9638"/>
                    </w:tabs>
                    <w:spacing w:after="40" w:before="4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i w:val="1"/>
                      <w:sz w:val="16"/>
                      <w:szCs w:val="16"/>
                      <w:rtl w:val="0"/>
                    </w:rPr>
                    <w:t xml:space="preserve">Sede distaccata: P.zza Indipendenza – 01017 TUSCANIA</w:t>
                  </w:r>
                  <w:r w:rsidDel="00000000" w:rsidR="00000000" w:rsidRPr="00000000">
                    <w:rPr>
                      <w:rtl w:val="0"/>
                    </w:rPr>
                  </w:r>
                </w:p>
              </w:tc>
            </w:tr>
            <w:tr>
              <w:trPr>
                <w:cantSplit w:val="0"/>
                <w:tblHeader w:val="0"/>
              </w:trPr>
              <w:tc>
                <w:tcPr>
                  <w:vAlign w:val="top"/>
                </w:tcPr>
                <w:p w:rsidR="00000000" w:rsidDel="00000000" w:rsidP="00000000" w:rsidRDefault="00000000" w:rsidRPr="00000000" w14:paraId="00000015">
                  <w:pPr>
                    <w:tabs>
                      <w:tab w:val="center" w:leader="none" w:pos="4819"/>
                      <w:tab w:val="left" w:leader="none" w:pos="5760"/>
                      <w:tab w:val="right" w:leader="none" w:pos="9638"/>
                    </w:tabs>
                    <w:spacing w:after="40" w:before="40" w:line="240" w:lineRule="auto"/>
                    <w:jc w:val="center"/>
                    <w:rPr>
                      <w:rFonts w:ascii="Times New Roman" w:cs="Times New Roman" w:eastAsia="Times New Roman" w:hAnsi="Times New Roman"/>
                      <w:sz w:val="16"/>
                      <w:szCs w:val="16"/>
                    </w:rPr>
                  </w:pPr>
                  <w:r w:rsidDel="00000000" w:rsidR="00000000" w:rsidRPr="00000000">
                    <w:rPr>
                      <w:rtl w:val="0"/>
                    </w:rPr>
                  </w:r>
                </w:p>
              </w:tc>
              <w:tc>
                <w:tcPr>
                  <w:vAlign w:val="top"/>
                </w:tcPr>
                <w:p w:rsidR="00000000" w:rsidDel="00000000" w:rsidP="00000000" w:rsidRDefault="00000000" w:rsidRPr="00000000" w14:paraId="00000016">
                  <w:pPr>
                    <w:tabs>
                      <w:tab w:val="center" w:leader="none" w:pos="4819"/>
                      <w:tab w:val="left" w:leader="none" w:pos="5760"/>
                      <w:tab w:val="right" w:leader="none" w:pos="9638"/>
                    </w:tabs>
                    <w:spacing w:after="40" w:before="40"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i w:val="1"/>
                      <w:sz w:val="16"/>
                      <w:szCs w:val="16"/>
                      <w:rtl w:val="0"/>
                    </w:rPr>
                    <w:t xml:space="preserve">          Cod. Mecc. VTIS00800R        -   </w:t>
                  </w:r>
                  <w:r w:rsidDel="00000000" w:rsidR="00000000" w:rsidRPr="00000000">
                    <w:rPr>
                      <w:rFonts w:ascii="Times New Roman" w:cs="Times New Roman" w:eastAsia="Times New Roman" w:hAnsi="Times New Roman"/>
                      <w:i w:val="1"/>
                      <w:color w:val="333333"/>
                      <w:sz w:val="16"/>
                      <w:szCs w:val="16"/>
                      <w:rtl w:val="0"/>
                    </w:rPr>
                    <w:t xml:space="preserve">   C.F. 80011990563</w:t>
                  </w:r>
                  <w:r w:rsidDel="00000000" w:rsidR="00000000" w:rsidRPr="00000000">
                    <w:rPr>
                      <w:rtl w:val="0"/>
                    </w:rPr>
                  </w:r>
                </w:p>
              </w:tc>
              <w:tc>
                <w:tcPr>
                  <w:vAlign w:val="top"/>
                </w:tcPr>
                <w:p w:rsidR="00000000" w:rsidDel="00000000" w:rsidP="00000000" w:rsidRDefault="00000000" w:rsidRPr="00000000" w14:paraId="00000017">
                  <w:pPr>
                    <w:tabs>
                      <w:tab w:val="center" w:leader="none" w:pos="4819"/>
                      <w:tab w:val="left" w:leader="none" w:pos="5760"/>
                      <w:tab w:val="right" w:leader="none" w:pos="9638"/>
                    </w:tabs>
                    <w:spacing w:after="40" w:before="40" w:line="240" w:lineRule="auto"/>
                    <w:jc w:val="center"/>
                    <w:rPr>
                      <w:rFonts w:ascii="Times New Roman" w:cs="Times New Roman" w:eastAsia="Times New Roman" w:hAnsi="Times New Roman"/>
                      <w:sz w:val="16"/>
                      <w:szCs w:val="16"/>
                    </w:rPr>
                  </w:pPr>
                  <w:r w:rsidDel="00000000" w:rsidR="00000000" w:rsidRPr="00000000">
                    <w:rPr>
                      <w:rtl w:val="0"/>
                    </w:rPr>
                  </w:r>
                </w:p>
              </w:tc>
            </w:tr>
          </w:tbl>
          <w:p w:rsidR="00000000" w:rsidDel="00000000" w:rsidP="00000000" w:rsidRDefault="00000000" w:rsidRPr="00000000" w14:paraId="00000018">
            <w:pPr>
              <w:tabs>
                <w:tab w:val="center" w:leader="none" w:pos="4819"/>
                <w:tab w:val="left" w:leader="none" w:pos="5760"/>
                <w:tab w:val="right" w:leader="none" w:pos="9638"/>
              </w:tabs>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i w:val="1"/>
                <w:sz w:val="16"/>
                <w:szCs w:val="16"/>
                <w:rtl w:val="0"/>
              </w:rPr>
              <w:t xml:space="preserve">Tel: 0761/251194/96      –        Email:  </w:t>
            </w:r>
            <w:hyperlink r:id="rId10">
              <w:r w:rsidDel="00000000" w:rsidR="00000000" w:rsidRPr="00000000">
                <w:rPr>
                  <w:rFonts w:ascii="Times New Roman" w:cs="Times New Roman" w:eastAsia="Times New Roman" w:hAnsi="Times New Roman"/>
                  <w:i w:val="1"/>
                  <w:color w:val="0000ff"/>
                  <w:sz w:val="16"/>
                  <w:szCs w:val="16"/>
                  <w:u w:val="single"/>
                  <w:rtl w:val="0"/>
                </w:rPr>
                <w:t xml:space="preserve">vtis00800r@istruzione.it</w:t>
              </w:r>
            </w:hyperlink>
            <w:r w:rsidDel="00000000" w:rsidR="00000000" w:rsidRPr="00000000">
              <w:rPr>
                <w:rFonts w:ascii="Times New Roman" w:cs="Times New Roman" w:eastAsia="Times New Roman" w:hAnsi="Times New Roman"/>
                <w:i w:val="1"/>
                <w:sz w:val="16"/>
                <w:szCs w:val="16"/>
                <w:rtl w:val="0"/>
              </w:rPr>
              <w:t xml:space="preserve">  -</w:t>
            </w:r>
            <w:hyperlink r:id="rId11">
              <w:r w:rsidDel="00000000" w:rsidR="00000000" w:rsidRPr="00000000">
                <w:rPr>
                  <w:rFonts w:ascii="Times New Roman" w:cs="Times New Roman" w:eastAsia="Times New Roman" w:hAnsi="Times New Roman"/>
                  <w:i w:val="1"/>
                  <w:color w:val="0000ff"/>
                  <w:sz w:val="16"/>
                  <w:szCs w:val="16"/>
                  <w:u w:val="single"/>
                  <w:rtl w:val="0"/>
                </w:rPr>
                <w:t xml:space="preserve">  vtis00800r@pec.istruzione.it</w:t>
              </w:r>
            </w:hyperlink>
            <w:r w:rsidDel="00000000" w:rsidR="00000000" w:rsidRPr="00000000">
              <w:rPr>
                <w:rFonts w:ascii="Times New Roman" w:cs="Times New Roman" w:eastAsia="Times New Roman" w:hAnsi="Times New Roman"/>
                <w:i w:val="1"/>
                <w:sz w:val="16"/>
                <w:szCs w:val="16"/>
                <w:rtl w:val="0"/>
              </w:rPr>
              <w:t xml:space="preserve"> -  website: </w:t>
            </w:r>
            <w:hyperlink r:id="rId12">
              <w:r w:rsidDel="00000000" w:rsidR="00000000" w:rsidRPr="00000000">
                <w:rPr>
                  <w:rFonts w:ascii="Times New Roman" w:cs="Times New Roman" w:eastAsia="Times New Roman" w:hAnsi="Times New Roman"/>
                  <w:i w:val="1"/>
                  <w:color w:val="0000ff"/>
                  <w:sz w:val="16"/>
                  <w:szCs w:val="16"/>
                  <w:u w:val="single"/>
                  <w:rtl w:val="0"/>
                </w:rPr>
                <w:t xml:space="preserve">www.orioli.edu.it</w:t>
              </w:r>
            </w:hyperlink>
            <w:r w:rsidDel="00000000" w:rsidR="00000000" w:rsidRPr="00000000">
              <w:rPr>
                <w:rFonts w:ascii="Times New Roman" w:cs="Times New Roman" w:eastAsia="Times New Roman" w:hAnsi="Times New Roman"/>
                <w:i w:val="1"/>
                <w:color w:val="333333"/>
                <w:sz w:val="16"/>
                <w:szCs w:val="16"/>
                <w:rtl w:val="0"/>
              </w:rPr>
              <w:t xml:space="preserve"> </w:t>
            </w:r>
            <w:r w:rsidDel="00000000" w:rsidR="00000000" w:rsidRPr="00000000">
              <w:rPr>
                <w:rtl w:val="0"/>
              </w:rPr>
            </w:r>
          </w:p>
        </w:tc>
      </w:tr>
    </w:tbl>
    <w:p w:rsidR="00000000" w:rsidDel="00000000" w:rsidP="00000000" w:rsidRDefault="00000000" w:rsidRPr="00000000" w14:paraId="0000001B">
      <w:pPr>
        <w:pStyle w:val="Heading2"/>
        <w:spacing w:before="69" w:line="276" w:lineRule="auto"/>
        <w:ind w:right="2717"/>
        <w:rPr>
          <w:sz w:val="28"/>
          <w:szCs w:val="28"/>
        </w:rPr>
      </w:pPr>
      <w:r w:rsidDel="00000000" w:rsidR="00000000" w:rsidRPr="00000000">
        <w:rPr>
          <w:rtl w:val="0"/>
        </w:rPr>
      </w:r>
    </w:p>
    <w:p w:rsidR="00000000" w:rsidDel="00000000" w:rsidP="00000000" w:rsidRDefault="00000000" w:rsidRPr="00000000" w14:paraId="0000001C">
      <w:pPr>
        <w:pStyle w:val="Heading2"/>
        <w:spacing w:before="69" w:line="276" w:lineRule="auto"/>
        <w:ind w:left="2654" w:right="2717" w:hanging="3.0000000000001137"/>
        <w:jc w:val="center"/>
        <w:rPr>
          <w:sz w:val="28"/>
          <w:szCs w:val="28"/>
        </w:rPr>
      </w:pPr>
      <w:r w:rsidDel="00000000" w:rsidR="00000000" w:rsidRPr="00000000">
        <w:rPr>
          <w:sz w:val="28"/>
          <w:szCs w:val="28"/>
          <w:rtl w:val="0"/>
        </w:rPr>
        <w:t xml:space="preserve">CONVENZIONE </w:t>
      </w:r>
    </w:p>
    <w:p w:rsidR="00000000" w:rsidDel="00000000" w:rsidP="00000000" w:rsidRDefault="00000000" w:rsidRPr="00000000" w14:paraId="0000001D">
      <w:pPr>
        <w:pStyle w:val="Heading2"/>
        <w:spacing w:before="69" w:line="276" w:lineRule="auto"/>
        <w:ind w:left="2654" w:right="2717" w:hanging="3.0000000000001137"/>
        <w:jc w:val="center"/>
        <w:rPr>
          <w:sz w:val="28"/>
          <w:szCs w:val="28"/>
        </w:rPr>
      </w:pPr>
      <w:r w:rsidDel="00000000" w:rsidR="00000000" w:rsidRPr="00000000">
        <w:rPr>
          <w:sz w:val="28"/>
          <w:szCs w:val="28"/>
          <w:rtl w:val="0"/>
        </w:rPr>
        <w:t xml:space="preserve">PER  PERCORSI PER LE COMPETENZE TRASVERSALI E PER L’ORIENTAMENTO</w:t>
      </w:r>
    </w:p>
    <w:p w:rsidR="00000000" w:rsidDel="00000000" w:rsidP="00000000" w:rsidRDefault="00000000" w:rsidRPr="00000000" w14:paraId="0000001E">
      <w:pPr>
        <w:ind w:left="2219" w:right="1962" w:firstLine="472.00000000000017"/>
        <w:rPr>
          <w:b w:val="1"/>
          <w:sz w:val="36"/>
          <w:szCs w:val="36"/>
        </w:rPr>
      </w:pPr>
      <w:r w:rsidDel="00000000" w:rsidR="00000000" w:rsidRPr="00000000">
        <w:rPr>
          <w:rtl w:val="0"/>
        </w:rPr>
      </w:r>
    </w:p>
    <w:p w:rsidR="00000000" w:rsidDel="00000000" w:rsidP="00000000" w:rsidRDefault="00000000" w:rsidRPr="00000000" w14:paraId="0000001F">
      <w:pPr>
        <w:spacing w:before="1" w:lineRule="auto"/>
        <w:ind w:right="1962"/>
        <w:jc w:val="both"/>
        <w:rPr>
          <w:b w:val="1"/>
          <w:i w:val="1"/>
          <w:sz w:val="24"/>
          <w:szCs w:val="24"/>
        </w:rPr>
      </w:pPr>
      <w:r w:rsidDel="00000000" w:rsidR="00000000" w:rsidRPr="00000000">
        <w:rPr>
          <w:b w:val="1"/>
          <w:i w:val="1"/>
          <w:sz w:val="24"/>
          <w:szCs w:val="24"/>
          <w:rtl w:val="0"/>
        </w:rPr>
        <w:t xml:space="preserve">                            (allegato c delle linee guida </w:t>
      </w:r>
      <w:r w:rsidDel="00000000" w:rsidR="00000000" w:rsidRPr="00000000">
        <w:rPr>
          <w:rFonts w:ascii="Times New Roman" w:cs="Times New Roman" w:eastAsia="Times New Roman" w:hAnsi="Times New Roman"/>
          <w:b w:val="1"/>
          <w:i w:val="1"/>
          <w:sz w:val="24"/>
          <w:szCs w:val="24"/>
          <w:rtl w:val="0"/>
        </w:rPr>
        <w:t xml:space="preserve">la legge 30 dicembre 2018, n. 145)</w:t>
      </w:r>
      <w:r w:rsidDel="00000000" w:rsidR="00000000" w:rsidRPr="00000000">
        <w:rPr>
          <w:rtl w:val="0"/>
        </w:rPr>
      </w:r>
    </w:p>
    <w:p w:rsidR="00000000" w:rsidDel="00000000" w:rsidP="00000000" w:rsidRDefault="00000000" w:rsidRPr="00000000" w14:paraId="00000020">
      <w:pPr>
        <w:widowControl w:val="0"/>
        <w:spacing w:after="0" w:before="8" w:line="110" w:lineRule="auto"/>
        <w:rPr>
          <w:rFonts w:ascii="Times New Roman" w:cs="Times New Roman" w:eastAsia="Times New Roman" w:hAnsi="Times New Roman"/>
          <w:sz w:val="11"/>
          <w:szCs w:val="11"/>
        </w:rPr>
      </w:pPr>
      <w:r w:rsidDel="00000000" w:rsidR="00000000" w:rsidRPr="00000000">
        <w:rPr>
          <w:rtl w:val="0"/>
        </w:rPr>
      </w:r>
    </w:p>
    <w:p w:rsidR="00000000" w:rsidDel="00000000" w:rsidP="00000000" w:rsidRDefault="00000000" w:rsidRPr="00000000" w14:paraId="00000021">
      <w:pPr>
        <w:widowControl w:val="0"/>
        <w:spacing w:after="0" w:line="20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22">
      <w:pPr>
        <w:widowControl w:val="0"/>
        <w:spacing w:after="0" w:line="240" w:lineRule="auto"/>
        <w:ind w:right="4013"/>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                                        Tra</w:t>
      </w:r>
      <w:r w:rsidDel="00000000" w:rsidR="00000000" w:rsidRPr="00000000">
        <w:rPr>
          <w:rtl w:val="0"/>
        </w:rPr>
      </w:r>
    </w:p>
    <w:p w:rsidR="00000000" w:rsidDel="00000000" w:rsidP="00000000" w:rsidRDefault="00000000" w:rsidRPr="00000000" w14:paraId="00000023">
      <w:pPr>
        <w:widowControl w:val="0"/>
        <w:spacing w:after="0" w:before="5" w:line="150" w:lineRule="auto"/>
        <w:rPr>
          <w:rFonts w:ascii="Times New Roman" w:cs="Times New Roman" w:eastAsia="Times New Roman" w:hAnsi="Times New Roman"/>
          <w:sz w:val="15"/>
          <w:szCs w:val="15"/>
        </w:rPr>
      </w:pPr>
      <w:r w:rsidDel="00000000" w:rsidR="00000000" w:rsidRPr="00000000">
        <w:rPr>
          <w:rtl w:val="0"/>
        </w:rPr>
      </w:r>
    </w:p>
    <w:p w:rsidR="00000000" w:rsidDel="00000000" w:rsidP="00000000" w:rsidRDefault="00000000" w:rsidRPr="00000000" w14:paraId="00000024">
      <w:pPr>
        <w:widowControl w:val="0"/>
        <w:spacing w:after="0" w:line="20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1" w:line="360" w:lineRule="auto"/>
        <w:ind w:left="112" w:right="247"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 Istituto di Statale di Istruzione Superiore “Francesco Orioli “ con sede in Viterbo Via Villanova, 2/E codice fiscale 80011230563 d’ora in poi denominato “istituzione scolastica”, rappresentato dal Dirigente Scolastico Prof.ssa Simonetta PACHELLA </w:t>
      </w:r>
    </w:p>
    <w:p w:rsidR="00000000" w:rsidDel="00000000" w:rsidP="00000000" w:rsidRDefault="00000000" w:rsidRPr="00000000" w14:paraId="00000026">
      <w:pPr>
        <w:widowControl w:val="0"/>
        <w:spacing w:after="0" w:before="3" w:line="160" w:lineRule="auto"/>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27">
      <w:pPr>
        <w:widowControl w:val="0"/>
        <w:spacing w:after="0" w:line="20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28">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e</w:t>
      </w:r>
      <w:r w:rsidDel="00000000" w:rsidR="00000000" w:rsidRPr="00000000">
        <w:rPr>
          <w:rtl w:val="0"/>
        </w:rPr>
      </w:r>
    </w:p>
    <w:p w:rsidR="00000000" w:rsidDel="00000000" w:rsidP="00000000" w:rsidRDefault="00000000" w:rsidRPr="00000000" w14:paraId="00000029">
      <w:pPr>
        <w:widowControl w:val="0"/>
        <w:spacing w:after="0" w:before="5" w:line="150" w:lineRule="auto"/>
        <w:rPr>
          <w:rFonts w:ascii="Times New Roman" w:cs="Times New Roman" w:eastAsia="Times New Roman" w:hAnsi="Times New Roman"/>
          <w:sz w:val="15"/>
          <w:szCs w:val="15"/>
        </w:rPr>
      </w:pPr>
      <w:r w:rsidDel="00000000" w:rsidR="00000000" w:rsidRPr="00000000">
        <w:rPr>
          <w:rtl w:val="0"/>
        </w:rPr>
      </w:r>
    </w:p>
    <w:p w:rsidR="00000000" w:rsidDel="00000000" w:rsidP="00000000" w:rsidRDefault="00000000" w:rsidRPr="00000000" w14:paraId="0000002A">
      <w:pPr>
        <w:widowControl w:val="0"/>
        <w:spacing w:after="0" w:line="20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2B">
      <w:pPr>
        <w:widowControl w:val="0"/>
        <w:spacing w:after="0" w:line="240" w:lineRule="auto"/>
        <w:ind w:right="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(Soggetto  ospitante)  …….. -  con  sede  legale  in  ..............cap……....  (........),  via</w:t>
      </w:r>
    </w:p>
    <w:p w:rsidR="00000000" w:rsidDel="00000000" w:rsidP="00000000" w:rsidRDefault="00000000" w:rsidRPr="00000000" w14:paraId="0000002C">
      <w:pPr>
        <w:widowControl w:val="0"/>
        <w:spacing w:after="0" w:before="41" w:line="240" w:lineRule="auto"/>
        <w:ind w:right="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codice fiscale/Partita IVA………....... d’ora in poi denominato “soggetto</w:t>
      </w:r>
    </w:p>
    <w:p w:rsidR="00000000" w:rsidDel="00000000" w:rsidP="00000000" w:rsidRDefault="00000000" w:rsidRPr="00000000" w14:paraId="0000002D">
      <w:pPr>
        <w:widowControl w:val="0"/>
        <w:tabs>
          <w:tab w:val="left" w:leader="none" w:pos="1238"/>
          <w:tab w:val="left" w:leader="none" w:pos="2740"/>
          <w:tab w:val="left" w:leader="none" w:pos="3239"/>
          <w:tab w:val="left" w:leader="none" w:pos="3826"/>
          <w:tab w:val="left" w:leader="none" w:pos="6074"/>
          <w:tab w:val="left" w:leader="none" w:pos="6693"/>
          <w:tab w:val="left" w:leader="none" w:pos="7007"/>
          <w:tab w:val="left" w:leader="none" w:pos="8835"/>
          <w:tab w:val="left" w:leader="none" w:pos="9500"/>
        </w:tabs>
        <w:spacing w:after="0" w:before="41" w:line="240" w:lineRule="auto"/>
        <w:ind w:right="6"/>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ospitante”,</w:t>
        <w:tab/>
        <w:t xml:space="preserve">rappresentato</w:t>
        <w:tab/>
        <w:t xml:space="preserve">dal</w:t>
        <w:tab/>
        <w:t xml:space="preserve">…………………………………………………………….</w:t>
        <w:tab/>
        <w:t xml:space="preserve">nata a ………………..(.....) il…………, codice fiscale ...........................</w:t>
      </w:r>
    </w:p>
    <w:p w:rsidR="00000000" w:rsidDel="00000000" w:rsidP="00000000" w:rsidRDefault="00000000" w:rsidRPr="00000000" w14:paraId="0000002E">
      <w:pPr>
        <w:widowControl w:val="0"/>
        <w:spacing w:after="0" w:before="5" w:line="160" w:lineRule="auto"/>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2F">
      <w:pPr>
        <w:widowControl w:val="0"/>
        <w:spacing w:after="0" w:line="20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30">
      <w:pPr>
        <w:widowControl w:val="0"/>
        <w:spacing w:after="0" w:line="240" w:lineRule="auto"/>
        <w:ind w:right="5"/>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1d407d"/>
          <w:sz w:val="24"/>
          <w:szCs w:val="24"/>
          <w:rtl w:val="0"/>
        </w:rPr>
        <w:t xml:space="preserve">Premesso che</w:t>
      </w:r>
      <w:r w:rsidDel="00000000" w:rsidR="00000000" w:rsidRPr="00000000">
        <w:rPr>
          <w:rtl w:val="0"/>
        </w:rPr>
      </w:r>
    </w:p>
    <w:p w:rsidR="00000000" w:rsidDel="00000000" w:rsidP="00000000" w:rsidRDefault="00000000" w:rsidRPr="00000000" w14:paraId="00000031">
      <w:pPr>
        <w:widowControl w:val="0"/>
        <w:spacing w:after="0" w:before="3" w:line="150" w:lineRule="auto"/>
        <w:rPr>
          <w:rFonts w:ascii="Times New Roman" w:cs="Times New Roman" w:eastAsia="Times New Roman" w:hAnsi="Times New Roman"/>
          <w:sz w:val="15"/>
          <w:szCs w:val="15"/>
        </w:rPr>
      </w:pPr>
      <w:r w:rsidDel="00000000" w:rsidR="00000000" w:rsidRPr="00000000">
        <w:rPr>
          <w:rtl w:val="0"/>
        </w:rPr>
      </w:r>
    </w:p>
    <w:p w:rsidR="00000000" w:rsidDel="00000000" w:rsidP="00000000" w:rsidRDefault="00000000" w:rsidRPr="00000000" w14:paraId="00000032">
      <w:pPr>
        <w:widowControl w:val="0"/>
        <w:spacing w:after="0" w:line="20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33">
      <w:pPr>
        <w:widowControl w:val="0"/>
        <w:numPr>
          <w:ilvl w:val="0"/>
          <w:numId w:val="4"/>
        </w:numPr>
        <w:tabs>
          <w:tab w:val="left" w:leader="none" w:pos="833"/>
        </w:tabs>
        <w:spacing w:after="0" w:line="276" w:lineRule="auto"/>
        <w:ind w:left="833" w:right="114"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legge 30 dicembre 2018, n. 145, recante “</w:t>
      </w:r>
      <w:r w:rsidDel="00000000" w:rsidR="00000000" w:rsidRPr="00000000">
        <w:rPr>
          <w:rFonts w:ascii="Times New Roman" w:cs="Times New Roman" w:eastAsia="Times New Roman" w:hAnsi="Times New Roman"/>
          <w:i w:val="1"/>
          <w:sz w:val="24"/>
          <w:szCs w:val="24"/>
          <w:rtl w:val="0"/>
        </w:rPr>
        <w:t xml:space="preserve">Bilancio di previsione dello Stato per l’anno finanziario 2019 e bilancio pluriennale per il triennio 2019-2021</w:t>
      </w:r>
      <w:r w:rsidDel="00000000" w:rsidR="00000000" w:rsidRPr="00000000">
        <w:rPr>
          <w:rFonts w:ascii="Times New Roman" w:cs="Times New Roman" w:eastAsia="Times New Roman" w:hAnsi="Times New Roman"/>
          <w:sz w:val="24"/>
          <w:szCs w:val="24"/>
          <w:rtl w:val="0"/>
        </w:rPr>
        <w:t xml:space="preserve">” (legge di Bilancio 2019) ha disposto la ridenominazione dei percorsi di alternanza scuola lavoro di cui al decreto legislativo 15 aprile 2005, n. 77, in “</w:t>
      </w:r>
      <w:r w:rsidDel="00000000" w:rsidR="00000000" w:rsidRPr="00000000">
        <w:rPr>
          <w:rFonts w:ascii="Times New Roman" w:cs="Times New Roman" w:eastAsia="Times New Roman" w:hAnsi="Times New Roman"/>
          <w:i w:val="1"/>
          <w:sz w:val="24"/>
          <w:szCs w:val="24"/>
          <w:rtl w:val="0"/>
        </w:rPr>
        <w:t xml:space="preserve">percorsi per le competenze trasversali e per l’orientamento</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34">
      <w:pPr>
        <w:widowControl w:val="0"/>
        <w:numPr>
          <w:ilvl w:val="0"/>
          <w:numId w:val="4"/>
        </w:numPr>
        <w:tabs>
          <w:tab w:val="left" w:leader="none" w:pos="833"/>
        </w:tabs>
        <w:spacing w:after="0" w:line="276" w:lineRule="auto"/>
        <w:ind w:left="833" w:right="115"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 sensi dell’art. 1 del D. Lgs. 77/05, tali percorsi costituiscono una modalità di realizzazione dei corsi nel secondo ciclo del sistema d’istruzione e formazione, per assicurare ai giovani l’acquisizione di competenze spendibili nel mercato del lavoro;</w:t>
      </w:r>
    </w:p>
    <w:p w:rsidR="00000000" w:rsidDel="00000000" w:rsidP="00000000" w:rsidRDefault="00000000" w:rsidRPr="00000000" w14:paraId="00000035">
      <w:pPr>
        <w:widowControl w:val="0"/>
        <w:numPr>
          <w:ilvl w:val="0"/>
          <w:numId w:val="4"/>
        </w:numPr>
        <w:tabs>
          <w:tab w:val="left" w:leader="none" w:pos="833"/>
        </w:tabs>
        <w:spacing w:after="0" w:line="276" w:lineRule="auto"/>
        <w:ind w:left="833" w:right="112"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 sensi della legge 13 luglio 2015 n.107, art.1, commi 33-43, i percorsi in esame sono organicamente inseriti nel Piano Triennale dell’Offerta Formativa dell’istituzione scolastica come parte integrante dei percorsi di istruzione;</w:t>
      </w:r>
    </w:p>
    <w:p w:rsidR="00000000" w:rsidDel="00000000" w:rsidP="00000000" w:rsidRDefault="00000000" w:rsidRPr="00000000" w14:paraId="00000036">
      <w:pPr>
        <w:widowControl w:val="0"/>
        <w:numPr>
          <w:ilvl w:val="0"/>
          <w:numId w:val="4"/>
        </w:numPr>
        <w:tabs>
          <w:tab w:val="left" w:leader="none" w:pos="833"/>
        </w:tabs>
        <w:spacing w:after="0" w:line="275" w:lineRule="auto"/>
        <w:ind w:left="833" w:right="113"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durante i percorsi gli studenti sono soggetti all’applicazione delle disposizioni del d.lgs. 9 aprile </w:t>
      </w:r>
    </w:p>
    <w:p w:rsidR="00000000" w:rsidDel="00000000" w:rsidP="00000000" w:rsidRDefault="00000000" w:rsidRPr="00000000" w14:paraId="00000037">
      <w:pPr>
        <w:widowControl w:val="0"/>
        <w:numPr>
          <w:ilvl w:val="0"/>
          <w:numId w:val="4"/>
        </w:numPr>
        <w:tabs>
          <w:tab w:val="left" w:leader="none" w:pos="833"/>
        </w:tabs>
        <w:spacing w:after="0" w:line="275" w:lineRule="auto"/>
        <w:ind w:left="833" w:right="113"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2008, n. 81 e successive modifiche e integrazioni;</w:t>
      </w:r>
    </w:p>
    <w:p w:rsidR="00000000" w:rsidDel="00000000" w:rsidP="00000000" w:rsidRDefault="00000000" w:rsidRPr="00000000" w14:paraId="00000038">
      <w:pPr>
        <w:widowControl w:val="0"/>
        <w:spacing w:after="0" w:before="5" w:line="120" w:lineRule="auto"/>
        <w:rPr>
          <w:rFonts w:ascii="Times New Roman" w:cs="Times New Roman" w:eastAsia="Times New Roman" w:hAnsi="Times New Roman"/>
          <w:sz w:val="12"/>
          <w:szCs w:val="12"/>
        </w:rPr>
      </w:pPr>
      <w:r w:rsidDel="00000000" w:rsidR="00000000" w:rsidRPr="00000000">
        <w:rPr>
          <w:rtl w:val="0"/>
        </w:rPr>
      </w:r>
    </w:p>
    <w:p w:rsidR="00000000" w:rsidDel="00000000" w:rsidP="00000000" w:rsidRDefault="00000000" w:rsidRPr="00000000" w14:paraId="00000039">
      <w:pPr>
        <w:widowControl w:val="0"/>
        <w:spacing w:after="0" w:line="20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3A">
      <w:pPr>
        <w:jc w:val="center"/>
        <w:rPr>
          <w:rFonts w:ascii="Times New Roman" w:cs="Times New Roman" w:eastAsia="Times New Roman" w:hAnsi="Times New Roman"/>
          <w:b w:val="1"/>
          <w:color w:val="2f5496"/>
        </w:rPr>
      </w:pPr>
      <w:r w:rsidDel="00000000" w:rsidR="00000000" w:rsidRPr="00000000">
        <w:rPr>
          <w:rFonts w:ascii="Times New Roman" w:cs="Times New Roman" w:eastAsia="Times New Roman" w:hAnsi="Times New Roman"/>
          <w:b w:val="1"/>
          <w:color w:val="2f5496"/>
          <w:rtl w:val="0"/>
        </w:rPr>
        <w:t xml:space="preserve">Si conviene quanto segue:</w:t>
      </w:r>
    </w:p>
    <w:p w:rsidR="00000000" w:rsidDel="00000000" w:rsidP="00000000" w:rsidRDefault="00000000" w:rsidRPr="00000000" w14:paraId="0000003B">
      <w:pPr>
        <w:widowControl w:val="0"/>
        <w:spacing w:after="0" w:line="20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3C">
      <w:pPr>
        <w:widowControl w:val="0"/>
        <w:spacing w:after="0" w:line="20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3D">
      <w:pPr>
        <w:widowControl w:val="0"/>
        <w:spacing w:after="0" w:before="69" w:line="240" w:lineRule="auto"/>
        <w:ind w:right="4"/>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1d407d"/>
          <w:sz w:val="24"/>
          <w:szCs w:val="24"/>
          <w:rtl w:val="0"/>
        </w:rPr>
        <w:t xml:space="preserve">Art. 1.</w:t>
      </w:r>
      <w:r w:rsidDel="00000000" w:rsidR="00000000" w:rsidRPr="00000000">
        <w:rPr>
          <w:rtl w:val="0"/>
        </w:rPr>
      </w:r>
    </w:p>
    <w:p w:rsidR="00000000" w:rsidDel="00000000" w:rsidP="00000000" w:rsidRDefault="00000000" w:rsidRPr="00000000" w14:paraId="0000003E">
      <w:pPr>
        <w:widowControl w:val="0"/>
        <w:spacing w:after="0" w:before="36" w:line="276" w:lineRule="auto"/>
        <w:ind w:right="113"/>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La [nome ditta], qui di seguito indicata/o anche come il “soggetto ospitante”, si impegna ad accogliere a titolo gratuito presso le sue strutture n°….. studenti nei percorsi per le competenze trasversali e per l’orientamento (di seguito indicati PCTO) su proposta di [denominazione</w:t>
      </w:r>
      <w:r w:rsidDel="00000000" w:rsidR="00000000" w:rsidRPr="00000000">
        <w:rPr>
          <w:rFonts w:ascii="Times New Roman" w:cs="Times New Roman" w:eastAsia="Times New Roman" w:hAnsi="Times New Roman"/>
          <w:b w:val="1"/>
          <w:sz w:val="24"/>
          <w:szCs w:val="24"/>
          <w:rtl w:val="0"/>
        </w:rPr>
        <w:t xml:space="preserve"> istituzione scolastica</w:t>
      </w:r>
      <w:r w:rsidDel="00000000" w:rsidR="00000000" w:rsidRPr="00000000">
        <w:rPr>
          <w:rFonts w:ascii="Times New Roman" w:cs="Times New Roman" w:eastAsia="Times New Roman" w:hAnsi="Times New Roman"/>
          <w:sz w:val="24"/>
          <w:szCs w:val="24"/>
          <w:rtl w:val="0"/>
        </w:rPr>
        <w:t xml:space="preserve">], di seguito indicata/o anche come “istituzione scolastica”.</w:t>
      </w:r>
    </w:p>
    <w:p w:rsidR="00000000" w:rsidDel="00000000" w:rsidP="00000000" w:rsidRDefault="00000000" w:rsidRPr="00000000" w14:paraId="0000003F">
      <w:pPr>
        <w:widowControl w:val="0"/>
        <w:spacing w:after="0" w:before="4" w:line="120" w:lineRule="auto"/>
        <w:rPr>
          <w:rFonts w:ascii="Times New Roman" w:cs="Times New Roman" w:eastAsia="Times New Roman" w:hAnsi="Times New Roman"/>
          <w:sz w:val="12"/>
          <w:szCs w:val="12"/>
        </w:rPr>
      </w:pPr>
      <w:r w:rsidDel="00000000" w:rsidR="00000000" w:rsidRPr="00000000">
        <w:rPr>
          <w:rtl w:val="0"/>
        </w:rPr>
      </w:r>
    </w:p>
    <w:p w:rsidR="00000000" w:rsidDel="00000000" w:rsidP="00000000" w:rsidRDefault="00000000" w:rsidRPr="00000000" w14:paraId="00000040">
      <w:pPr>
        <w:widowControl w:val="0"/>
        <w:spacing w:after="0" w:line="20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41">
      <w:pPr>
        <w:widowControl w:val="0"/>
        <w:spacing w:after="0" w:line="240" w:lineRule="auto"/>
        <w:ind w:right="1290"/>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1d407d"/>
          <w:sz w:val="24"/>
          <w:szCs w:val="24"/>
          <w:rtl w:val="0"/>
        </w:rPr>
        <w:t xml:space="preserve">Art. 2</w:t>
      </w:r>
      <w:r w:rsidDel="00000000" w:rsidR="00000000" w:rsidRPr="00000000">
        <w:rPr>
          <w:rtl w:val="0"/>
        </w:rPr>
      </w:r>
    </w:p>
    <w:p w:rsidR="00000000" w:rsidDel="00000000" w:rsidP="00000000" w:rsidRDefault="00000000" w:rsidRPr="00000000" w14:paraId="00000042">
      <w:pPr>
        <w:widowControl w:val="0"/>
        <w:spacing w:after="0" w:before="3" w:line="150" w:lineRule="auto"/>
        <w:rPr>
          <w:rFonts w:ascii="Times New Roman" w:cs="Times New Roman" w:eastAsia="Times New Roman" w:hAnsi="Times New Roman"/>
          <w:sz w:val="15"/>
          <w:szCs w:val="15"/>
        </w:rPr>
      </w:pPr>
      <w:r w:rsidDel="00000000" w:rsidR="00000000" w:rsidRPr="00000000">
        <w:rPr>
          <w:rtl w:val="0"/>
        </w:rPr>
      </w:r>
    </w:p>
    <w:p w:rsidR="00000000" w:rsidDel="00000000" w:rsidP="00000000" w:rsidRDefault="00000000" w:rsidRPr="00000000" w14:paraId="00000043">
      <w:pPr>
        <w:widowControl w:val="0"/>
        <w:spacing w:after="0" w:line="20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44">
      <w:pPr>
        <w:widowControl w:val="0"/>
        <w:numPr>
          <w:ilvl w:val="0"/>
          <w:numId w:val="3"/>
        </w:numPr>
        <w:tabs>
          <w:tab w:val="left" w:leader="none" w:pos="369"/>
        </w:tabs>
        <w:spacing w:after="0" w:line="275" w:lineRule="auto"/>
        <w:ind w:left="112" w:right="119" w:hanging="25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L’accoglimento dello/degli studente/i per i periodi di apprendimento in ambiente lavorativo non costituisce rapporto di lavoro.</w:t>
      </w:r>
    </w:p>
    <w:p w:rsidR="00000000" w:rsidDel="00000000" w:rsidP="00000000" w:rsidRDefault="00000000" w:rsidRPr="00000000" w14:paraId="00000045">
      <w:pPr>
        <w:widowControl w:val="0"/>
        <w:numPr>
          <w:ilvl w:val="0"/>
          <w:numId w:val="3"/>
        </w:numPr>
        <w:tabs>
          <w:tab w:val="left" w:leader="none" w:pos="357"/>
        </w:tabs>
        <w:spacing w:after="0" w:before="4" w:line="275" w:lineRule="auto"/>
        <w:ind w:left="112" w:right="118" w:hanging="25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 fini e agli effetti delle disposizioni di cui al d.lgs. 81/2008, lo studente nelle attività del PCTO è equiparato al lavoratore, ex art. 2, comma 1 lettera a) del decreto citato.</w:t>
      </w:r>
    </w:p>
    <w:p w:rsidR="00000000" w:rsidDel="00000000" w:rsidP="00000000" w:rsidRDefault="00000000" w:rsidRPr="00000000" w14:paraId="00000046">
      <w:pPr>
        <w:widowControl w:val="0"/>
        <w:numPr>
          <w:ilvl w:val="0"/>
          <w:numId w:val="3"/>
        </w:numPr>
        <w:tabs>
          <w:tab w:val="left" w:leader="none" w:pos="376"/>
        </w:tabs>
        <w:spacing w:after="0" w:before="2" w:line="276" w:lineRule="auto"/>
        <w:ind w:left="112" w:right="113" w:hanging="25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L’attività di formazione ed orientamento del PCTO è congiuntamente progettata e verificata da un docente tutor interno, designato dall’istituzione scolastica, e da un tutor formativo della struttura, indicato dal soggetto ospitante, denominato tutor formativo esterno.</w:t>
      </w:r>
    </w:p>
    <w:p w:rsidR="00000000" w:rsidDel="00000000" w:rsidP="00000000" w:rsidRDefault="00000000" w:rsidRPr="00000000" w14:paraId="00000047">
      <w:pPr>
        <w:widowControl w:val="0"/>
        <w:numPr>
          <w:ilvl w:val="0"/>
          <w:numId w:val="3"/>
        </w:numPr>
        <w:tabs>
          <w:tab w:val="left" w:leader="none" w:pos="354"/>
        </w:tabs>
        <w:spacing w:after="0" w:line="275" w:lineRule="auto"/>
        <w:ind w:left="112" w:right="110" w:hanging="25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 ciascun allievo inserito nella struttura ospitante in base alla presente Convenzione è predisposto un percorso formativo personalizzato, che fa parte integrante della presente Convenzione, coerente con il profilo educativo, culturale e professionale dell’indirizzo di studi.</w:t>
      </w:r>
    </w:p>
    <w:p w:rsidR="00000000" w:rsidDel="00000000" w:rsidP="00000000" w:rsidRDefault="00000000" w:rsidRPr="00000000" w14:paraId="00000048">
      <w:pPr>
        <w:widowControl w:val="0"/>
        <w:numPr>
          <w:ilvl w:val="0"/>
          <w:numId w:val="3"/>
        </w:numPr>
        <w:tabs>
          <w:tab w:val="left" w:leader="none" w:pos="378"/>
        </w:tabs>
        <w:spacing w:after="0" w:before="4" w:line="275" w:lineRule="auto"/>
        <w:ind w:left="112" w:right="112" w:hanging="25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titolarità del percorso, della progettazione formativa e della certificazione delle competenze acquisite è dell’istituzione scolastica.</w:t>
      </w:r>
    </w:p>
    <w:p w:rsidR="00000000" w:rsidDel="00000000" w:rsidP="00000000" w:rsidRDefault="00000000" w:rsidRPr="00000000" w14:paraId="00000049">
      <w:pPr>
        <w:widowControl w:val="0"/>
        <w:numPr>
          <w:ilvl w:val="0"/>
          <w:numId w:val="3"/>
        </w:numPr>
        <w:tabs>
          <w:tab w:val="left" w:leader="none" w:pos="364"/>
        </w:tabs>
        <w:spacing w:after="0" w:before="1" w:line="276" w:lineRule="auto"/>
        <w:ind w:left="112" w:right="112" w:hanging="25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L’accoglimento dello/degli studente/i minorenni per i periodi di apprendimento in contesto lavorativo non fa acquisire agli stessi la qualifica di “lavoratore minore” di cui alla L. 977/67 e successive modifiche.</w:t>
      </w:r>
    </w:p>
    <w:p w:rsidR="00000000" w:rsidDel="00000000" w:rsidP="00000000" w:rsidRDefault="00000000" w:rsidRPr="00000000" w14:paraId="0000004A">
      <w:pPr>
        <w:widowControl w:val="0"/>
        <w:spacing w:after="0" w:before="2" w:line="120" w:lineRule="auto"/>
        <w:rPr>
          <w:rFonts w:ascii="Times New Roman" w:cs="Times New Roman" w:eastAsia="Times New Roman" w:hAnsi="Times New Roman"/>
          <w:sz w:val="12"/>
          <w:szCs w:val="12"/>
        </w:rPr>
      </w:pPr>
      <w:r w:rsidDel="00000000" w:rsidR="00000000" w:rsidRPr="00000000">
        <w:rPr>
          <w:rtl w:val="0"/>
        </w:rPr>
      </w:r>
    </w:p>
    <w:p w:rsidR="00000000" w:rsidDel="00000000" w:rsidP="00000000" w:rsidRDefault="00000000" w:rsidRPr="00000000" w14:paraId="0000004B">
      <w:pPr>
        <w:widowControl w:val="0"/>
        <w:spacing w:after="0" w:line="20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4C">
      <w:pPr>
        <w:widowControl w:val="0"/>
        <w:spacing w:after="0" w:line="240" w:lineRule="auto"/>
        <w:ind w:right="1290"/>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1d407d"/>
          <w:sz w:val="24"/>
          <w:szCs w:val="24"/>
          <w:rtl w:val="0"/>
        </w:rPr>
        <w:t xml:space="preserve">Art. 3</w:t>
      </w:r>
      <w:r w:rsidDel="00000000" w:rsidR="00000000" w:rsidRPr="00000000">
        <w:rPr>
          <w:rtl w:val="0"/>
        </w:rPr>
      </w:r>
    </w:p>
    <w:p w:rsidR="00000000" w:rsidDel="00000000" w:rsidP="00000000" w:rsidRDefault="00000000" w:rsidRPr="00000000" w14:paraId="0000004D">
      <w:pPr>
        <w:widowControl w:val="0"/>
        <w:spacing w:after="0" w:before="3" w:line="150" w:lineRule="auto"/>
        <w:rPr>
          <w:rFonts w:ascii="Times New Roman" w:cs="Times New Roman" w:eastAsia="Times New Roman" w:hAnsi="Times New Roman"/>
          <w:sz w:val="15"/>
          <w:szCs w:val="15"/>
        </w:rPr>
      </w:pPr>
      <w:r w:rsidDel="00000000" w:rsidR="00000000" w:rsidRPr="00000000">
        <w:rPr>
          <w:rtl w:val="0"/>
        </w:rPr>
      </w:r>
    </w:p>
    <w:p w:rsidR="00000000" w:rsidDel="00000000" w:rsidP="00000000" w:rsidRDefault="00000000" w:rsidRPr="00000000" w14:paraId="0000004E">
      <w:pPr>
        <w:widowControl w:val="0"/>
        <w:spacing w:after="0" w:line="20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4F">
      <w:pPr>
        <w:widowControl w:val="0"/>
        <w:numPr>
          <w:ilvl w:val="0"/>
          <w:numId w:val="2"/>
        </w:numPr>
        <w:tabs>
          <w:tab w:val="left" w:leader="none" w:pos="354"/>
        </w:tabs>
        <w:spacing w:after="0" w:line="240" w:lineRule="auto"/>
        <w:ind w:left="354" w:right="4600" w:hanging="243"/>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Il docente tutor interno svolge le seguenti funzioni:</w:t>
      </w:r>
    </w:p>
    <w:p w:rsidR="00000000" w:rsidDel="00000000" w:rsidP="00000000" w:rsidRDefault="00000000" w:rsidRPr="00000000" w14:paraId="00000050">
      <w:pPr>
        <w:widowControl w:val="0"/>
        <w:numPr>
          <w:ilvl w:val="1"/>
          <w:numId w:val="2"/>
        </w:numPr>
        <w:tabs>
          <w:tab w:val="left" w:leader="none" w:pos="900"/>
        </w:tabs>
        <w:spacing w:after="0" w:before="43" w:line="275" w:lineRule="auto"/>
        <w:ind w:left="900" w:right="115"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elabora, insieme al tutor esterno, il percorso formativo personalizzato sottoscritto dalle parti coinvolte (scuola, struttura ospitante, studente/soggetti esercenti la potestà genitoriale);</w:t>
      </w:r>
    </w:p>
    <w:p w:rsidR="00000000" w:rsidDel="00000000" w:rsidP="00000000" w:rsidRDefault="00000000" w:rsidRPr="00000000" w14:paraId="00000051">
      <w:pPr>
        <w:widowControl w:val="0"/>
        <w:numPr>
          <w:ilvl w:val="1"/>
          <w:numId w:val="2"/>
        </w:numPr>
        <w:tabs>
          <w:tab w:val="left" w:leader="none" w:pos="900"/>
        </w:tabs>
        <w:spacing w:after="0" w:before="1" w:line="275" w:lineRule="auto"/>
        <w:ind w:left="900" w:right="111"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assiste e guida lo studente nei PCTO e ne verifica, in collaborazione con il tutor esterno, il corretto svolgimento;</w:t>
      </w:r>
    </w:p>
    <w:p w:rsidR="00000000" w:rsidDel="00000000" w:rsidP="00000000" w:rsidRDefault="00000000" w:rsidRPr="00000000" w14:paraId="00000052">
      <w:pPr>
        <w:widowControl w:val="0"/>
        <w:numPr>
          <w:ilvl w:val="1"/>
          <w:numId w:val="2"/>
        </w:numPr>
        <w:tabs>
          <w:tab w:val="left" w:leader="none" w:pos="900"/>
        </w:tabs>
        <w:spacing w:after="0" w:before="4" w:line="275" w:lineRule="auto"/>
        <w:ind w:left="900" w:right="113"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gestisce le relazioni con il contesto in cui si sviluppa l’esperienza di PCTO,  rapportandosi con il tutor esterno;</w:t>
      </w:r>
    </w:p>
    <w:p w:rsidR="00000000" w:rsidDel="00000000" w:rsidP="00000000" w:rsidRDefault="00000000" w:rsidRPr="00000000" w14:paraId="00000053">
      <w:pPr>
        <w:widowControl w:val="0"/>
        <w:numPr>
          <w:ilvl w:val="1"/>
          <w:numId w:val="2"/>
        </w:numPr>
        <w:tabs>
          <w:tab w:val="left" w:leader="none" w:pos="900"/>
        </w:tabs>
        <w:spacing w:after="0" w:before="1" w:line="240" w:lineRule="auto"/>
        <w:ind w:left="90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monitora le attività e affronta le eventuali criticità che dovessero emergere dalle stesse;</w:t>
      </w:r>
    </w:p>
    <w:p w:rsidR="00000000" w:rsidDel="00000000" w:rsidP="00000000" w:rsidRDefault="00000000" w:rsidRPr="00000000" w14:paraId="00000054">
      <w:pPr>
        <w:widowControl w:val="0"/>
        <w:numPr>
          <w:ilvl w:val="1"/>
          <w:numId w:val="2"/>
        </w:numPr>
        <w:tabs>
          <w:tab w:val="left" w:leader="none" w:pos="900"/>
        </w:tabs>
        <w:spacing w:after="0" w:before="41" w:line="276.99999999999994" w:lineRule="auto"/>
        <w:ind w:left="900" w:right="112"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valuta, comunica e valorizza gli obiettivi raggiunti e le competenze progressivamente sviluppate dallo studente;</w:t>
      </w:r>
    </w:p>
    <w:p w:rsidR="00000000" w:rsidDel="00000000" w:rsidP="00000000" w:rsidRDefault="00000000" w:rsidRPr="00000000" w14:paraId="00000055">
      <w:pPr>
        <w:widowControl w:val="0"/>
        <w:numPr>
          <w:ilvl w:val="1"/>
          <w:numId w:val="2"/>
        </w:numPr>
        <w:tabs>
          <w:tab w:val="left" w:leader="none" w:pos="900"/>
        </w:tabs>
        <w:spacing w:after="0" w:before="69" w:line="275" w:lineRule="auto"/>
        <w:ind w:left="900" w:right="112"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promuove l’attività di valutazione sull’efficacia e la coerenza del PCTO, da parte dello studente coinvolto;</w:t>
      </w:r>
    </w:p>
    <w:p w:rsidR="00000000" w:rsidDel="00000000" w:rsidP="00000000" w:rsidRDefault="00000000" w:rsidRPr="00000000" w14:paraId="00000056">
      <w:pPr>
        <w:widowControl w:val="0"/>
        <w:numPr>
          <w:ilvl w:val="1"/>
          <w:numId w:val="2"/>
        </w:numPr>
        <w:tabs>
          <w:tab w:val="left" w:leader="none" w:pos="900"/>
        </w:tabs>
        <w:spacing w:after="0" w:before="1" w:line="276" w:lineRule="auto"/>
        <w:ind w:left="900" w:right="11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informa gli organi scolastici preposti (Dirigente Scolastico, Dipartimenti, Collegio dei docenti, Comitato Tecnico Scientifico/Comitato Scientifico) ed aggiorna il Consiglio di classe sullo svolgimento dei percorsi, anche ai fini dell’eventuale riallineamento della classe;</w:t>
      </w:r>
    </w:p>
    <w:p w:rsidR="00000000" w:rsidDel="00000000" w:rsidP="00000000" w:rsidRDefault="00000000" w:rsidRPr="00000000" w14:paraId="00000057">
      <w:pPr>
        <w:widowControl w:val="0"/>
        <w:numPr>
          <w:ilvl w:val="1"/>
          <w:numId w:val="2"/>
        </w:numPr>
        <w:tabs>
          <w:tab w:val="left" w:leader="none" w:pos="900"/>
        </w:tabs>
        <w:spacing w:after="0" w:line="276" w:lineRule="auto"/>
        <w:ind w:left="900" w:right="115"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assiste il Dirigente Scolastico nella redazione della scheda di valutazione sulle strutture con le quali sono state stipulate le convenzioni per i PCTO, evidenziando il potenziale formativo e le eventuali difficoltà incontrate nella collaborazione.</w:t>
      </w:r>
    </w:p>
    <w:p w:rsidR="00000000" w:rsidDel="00000000" w:rsidP="00000000" w:rsidRDefault="00000000" w:rsidRPr="00000000" w14:paraId="00000058">
      <w:pPr>
        <w:widowControl w:val="0"/>
        <w:spacing w:after="0" w:before="7" w:line="110" w:lineRule="auto"/>
        <w:rPr>
          <w:rFonts w:ascii="Times New Roman" w:cs="Times New Roman" w:eastAsia="Times New Roman" w:hAnsi="Times New Roman"/>
          <w:sz w:val="11"/>
          <w:szCs w:val="11"/>
        </w:rPr>
      </w:pPr>
      <w:r w:rsidDel="00000000" w:rsidR="00000000" w:rsidRPr="00000000">
        <w:rPr>
          <w:rtl w:val="0"/>
        </w:rPr>
      </w:r>
    </w:p>
    <w:p w:rsidR="00000000" w:rsidDel="00000000" w:rsidP="00000000" w:rsidRDefault="00000000" w:rsidRPr="00000000" w14:paraId="00000059">
      <w:pPr>
        <w:widowControl w:val="0"/>
        <w:spacing w:after="0" w:line="20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5A">
      <w:pPr>
        <w:widowControl w:val="0"/>
        <w:numPr>
          <w:ilvl w:val="0"/>
          <w:numId w:val="2"/>
        </w:numPr>
        <w:tabs>
          <w:tab w:val="left" w:leader="none" w:pos="354"/>
        </w:tabs>
        <w:spacing w:after="0" w:line="240" w:lineRule="auto"/>
        <w:ind w:left="354" w:hanging="243"/>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Il tutor formativo esterno svolge le seguenti funzioni:</w:t>
      </w:r>
    </w:p>
    <w:p w:rsidR="00000000" w:rsidDel="00000000" w:rsidP="00000000" w:rsidRDefault="00000000" w:rsidRPr="00000000" w14:paraId="0000005B">
      <w:pPr>
        <w:widowControl w:val="0"/>
        <w:numPr>
          <w:ilvl w:val="1"/>
          <w:numId w:val="2"/>
        </w:numPr>
        <w:tabs>
          <w:tab w:val="left" w:leader="none" w:pos="900"/>
        </w:tabs>
        <w:spacing w:after="0" w:before="41" w:line="276.99999999999994" w:lineRule="auto"/>
        <w:ind w:left="900" w:right="119"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collabora con il tutor interno alla progettazione, organizzazione e valutazione dell’esperienza di PCTO;</w:t>
      </w:r>
    </w:p>
    <w:p w:rsidR="00000000" w:rsidDel="00000000" w:rsidP="00000000" w:rsidRDefault="00000000" w:rsidRPr="00000000" w14:paraId="0000005C">
      <w:pPr>
        <w:widowControl w:val="0"/>
        <w:numPr>
          <w:ilvl w:val="1"/>
          <w:numId w:val="2"/>
        </w:numPr>
        <w:tabs>
          <w:tab w:val="left" w:leader="none" w:pos="900"/>
        </w:tabs>
        <w:spacing w:after="0" w:line="275" w:lineRule="auto"/>
        <w:ind w:left="90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favorisce l’inserimento dello studente nel contesto operativo, lo affianca e lo assiste nel</w:t>
      </w:r>
    </w:p>
    <w:p w:rsidR="00000000" w:rsidDel="00000000" w:rsidP="00000000" w:rsidRDefault="00000000" w:rsidRPr="00000000" w14:paraId="0000005D">
      <w:pPr>
        <w:widowControl w:val="0"/>
        <w:spacing w:after="0" w:before="41" w:line="240" w:lineRule="auto"/>
        <w:ind w:right="15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PCTO;</w:t>
      </w:r>
    </w:p>
    <w:p w:rsidR="00000000" w:rsidDel="00000000" w:rsidP="00000000" w:rsidRDefault="00000000" w:rsidRPr="00000000" w14:paraId="0000005E">
      <w:pPr>
        <w:widowControl w:val="0"/>
        <w:numPr>
          <w:ilvl w:val="1"/>
          <w:numId w:val="2"/>
        </w:numPr>
        <w:tabs>
          <w:tab w:val="left" w:leader="none" w:pos="900"/>
        </w:tabs>
        <w:spacing w:after="0" w:before="41" w:line="276.99999999999994" w:lineRule="auto"/>
        <w:ind w:left="900" w:right="114"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garantisce l’informazione/formazione dello/i studente/i sui rischi specifici aziendali, nel rispetto delle procedure interne;</w:t>
      </w:r>
    </w:p>
    <w:p w:rsidR="00000000" w:rsidDel="00000000" w:rsidP="00000000" w:rsidRDefault="00000000" w:rsidRPr="00000000" w14:paraId="0000005F">
      <w:pPr>
        <w:widowControl w:val="0"/>
        <w:numPr>
          <w:ilvl w:val="1"/>
          <w:numId w:val="2"/>
        </w:numPr>
        <w:tabs>
          <w:tab w:val="left" w:leader="none" w:pos="900"/>
        </w:tabs>
        <w:spacing w:after="0" w:line="275" w:lineRule="auto"/>
        <w:ind w:left="90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pianifica ed organizza le attività in base al progetto formativo, coordinandosi anche con al-</w:t>
      </w:r>
    </w:p>
    <w:p w:rsidR="00000000" w:rsidDel="00000000" w:rsidP="00000000" w:rsidRDefault="00000000" w:rsidRPr="00000000" w14:paraId="00000060">
      <w:pPr>
        <w:widowControl w:val="0"/>
        <w:spacing w:after="0" w:before="41" w:line="240" w:lineRule="auto"/>
        <w:ind w:right="15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tre figure professionali presenti nella struttura ospitante;</w:t>
      </w:r>
    </w:p>
    <w:p w:rsidR="00000000" w:rsidDel="00000000" w:rsidP="00000000" w:rsidRDefault="00000000" w:rsidRPr="00000000" w14:paraId="00000061">
      <w:pPr>
        <w:widowControl w:val="0"/>
        <w:numPr>
          <w:ilvl w:val="1"/>
          <w:numId w:val="2"/>
        </w:numPr>
        <w:tabs>
          <w:tab w:val="left" w:leader="none" w:pos="900"/>
        </w:tabs>
        <w:spacing w:after="0" w:before="41" w:line="240" w:lineRule="auto"/>
        <w:ind w:left="90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coinvolge lo studente nel processo di valutazione dell’esperienza di PCTO;</w:t>
      </w:r>
    </w:p>
    <w:p w:rsidR="00000000" w:rsidDel="00000000" w:rsidP="00000000" w:rsidRDefault="00000000" w:rsidRPr="00000000" w14:paraId="00000062">
      <w:pPr>
        <w:widowControl w:val="0"/>
        <w:numPr>
          <w:ilvl w:val="1"/>
          <w:numId w:val="2"/>
        </w:numPr>
        <w:tabs>
          <w:tab w:val="left" w:leader="none" w:pos="900"/>
        </w:tabs>
        <w:spacing w:after="0" w:before="43" w:line="275" w:lineRule="auto"/>
        <w:ind w:left="900" w:right="11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fornisce all’istituzione scolastica gli elementi concordati per valutare le attività dello studente e l’efficacia del processo formativo.</w:t>
      </w:r>
    </w:p>
    <w:p w:rsidR="00000000" w:rsidDel="00000000" w:rsidP="00000000" w:rsidRDefault="00000000" w:rsidRPr="00000000" w14:paraId="00000063">
      <w:pPr>
        <w:widowControl w:val="0"/>
        <w:spacing w:after="0" w:before="8" w:line="110" w:lineRule="auto"/>
        <w:rPr>
          <w:rFonts w:ascii="Times New Roman" w:cs="Times New Roman" w:eastAsia="Times New Roman" w:hAnsi="Times New Roman"/>
          <w:sz w:val="11"/>
          <w:szCs w:val="11"/>
        </w:rPr>
      </w:pPr>
      <w:r w:rsidDel="00000000" w:rsidR="00000000" w:rsidRPr="00000000">
        <w:rPr>
          <w:rtl w:val="0"/>
        </w:rPr>
      </w:r>
    </w:p>
    <w:p w:rsidR="00000000" w:rsidDel="00000000" w:rsidP="00000000" w:rsidRDefault="00000000" w:rsidRPr="00000000" w14:paraId="00000064">
      <w:pPr>
        <w:widowControl w:val="0"/>
        <w:spacing w:after="0" w:line="20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65">
      <w:pPr>
        <w:widowControl w:val="0"/>
        <w:numPr>
          <w:ilvl w:val="0"/>
          <w:numId w:val="2"/>
        </w:numPr>
        <w:tabs>
          <w:tab w:val="left" w:leader="none" w:pos="354"/>
        </w:tabs>
        <w:spacing w:after="0" w:line="240" w:lineRule="auto"/>
        <w:ind w:left="354" w:hanging="243"/>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 due figure dei tutor condividono i seguenti compiti:</w:t>
      </w:r>
    </w:p>
    <w:p w:rsidR="00000000" w:rsidDel="00000000" w:rsidP="00000000" w:rsidRDefault="00000000" w:rsidRPr="00000000" w14:paraId="00000066">
      <w:pPr>
        <w:widowControl w:val="0"/>
        <w:numPr>
          <w:ilvl w:val="1"/>
          <w:numId w:val="2"/>
        </w:numPr>
        <w:tabs>
          <w:tab w:val="left" w:leader="none" w:pos="821"/>
        </w:tabs>
        <w:spacing w:after="0" w:before="44" w:line="275" w:lineRule="auto"/>
        <w:ind w:left="821" w:right="114" w:hanging="28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predisposizione del percorso formativo personalizzato, anche con riguardo alla disciplina della sicurezza e salute nei luoghi di lavoro. In particolare, il docente tutor interno dovrà collaborare col tutor formativo esterno al fine dell’individuazione delle attività richieste dal progetto formativo e delle misure di prevenzione necessarie alla tutela dello studente;</w:t>
      </w:r>
    </w:p>
    <w:p w:rsidR="00000000" w:rsidDel="00000000" w:rsidP="00000000" w:rsidRDefault="00000000" w:rsidRPr="00000000" w14:paraId="00000067">
      <w:pPr>
        <w:widowControl w:val="0"/>
        <w:numPr>
          <w:ilvl w:val="1"/>
          <w:numId w:val="2"/>
        </w:numPr>
        <w:tabs>
          <w:tab w:val="left" w:leader="none" w:pos="821"/>
        </w:tabs>
        <w:spacing w:after="0" w:before="1" w:line="240" w:lineRule="auto"/>
        <w:ind w:left="821" w:hanging="28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controllo della frequenza e dell’attuazione del percorso formativo personalizzato;</w:t>
      </w:r>
    </w:p>
    <w:p w:rsidR="00000000" w:rsidDel="00000000" w:rsidP="00000000" w:rsidRDefault="00000000" w:rsidRPr="00000000" w14:paraId="00000068">
      <w:pPr>
        <w:widowControl w:val="0"/>
        <w:numPr>
          <w:ilvl w:val="1"/>
          <w:numId w:val="2"/>
        </w:numPr>
        <w:tabs>
          <w:tab w:val="left" w:leader="none" w:pos="821"/>
        </w:tabs>
        <w:spacing w:after="0" w:before="43" w:line="240" w:lineRule="auto"/>
        <w:ind w:left="821" w:hanging="28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raccordo tra le esperienze formative in aula e quella in contesto lavorativo;</w:t>
      </w:r>
    </w:p>
    <w:p w:rsidR="00000000" w:rsidDel="00000000" w:rsidP="00000000" w:rsidRDefault="00000000" w:rsidRPr="00000000" w14:paraId="00000069">
      <w:pPr>
        <w:widowControl w:val="0"/>
        <w:numPr>
          <w:ilvl w:val="1"/>
          <w:numId w:val="2"/>
        </w:numPr>
        <w:tabs>
          <w:tab w:val="left" w:leader="none" w:pos="821"/>
        </w:tabs>
        <w:spacing w:after="0" w:before="41" w:line="275" w:lineRule="auto"/>
        <w:ind w:left="821" w:right="120" w:hanging="28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elaborazione di un </w:t>
      </w:r>
      <w:r w:rsidDel="00000000" w:rsidR="00000000" w:rsidRPr="00000000">
        <w:rPr>
          <w:rFonts w:ascii="Times New Roman" w:cs="Times New Roman" w:eastAsia="Times New Roman" w:hAnsi="Times New Roman"/>
          <w:i w:val="1"/>
          <w:sz w:val="24"/>
          <w:szCs w:val="24"/>
          <w:rtl w:val="0"/>
        </w:rPr>
        <w:t xml:space="preserve">report </w:t>
      </w:r>
      <w:r w:rsidDel="00000000" w:rsidR="00000000" w:rsidRPr="00000000">
        <w:rPr>
          <w:rFonts w:ascii="Times New Roman" w:cs="Times New Roman" w:eastAsia="Times New Roman" w:hAnsi="Times New Roman"/>
          <w:sz w:val="24"/>
          <w:szCs w:val="24"/>
          <w:rtl w:val="0"/>
        </w:rPr>
        <w:t xml:space="preserve">sull’esperienza svolta e sulle acquisizioni di ciascun allievo, che concorre alla valutazione e alla certificazione delle competenze da parte del Consiglio di classe;</w:t>
      </w:r>
    </w:p>
    <w:p w:rsidR="00000000" w:rsidDel="00000000" w:rsidP="00000000" w:rsidRDefault="00000000" w:rsidRPr="00000000" w14:paraId="0000006A">
      <w:pPr>
        <w:widowControl w:val="0"/>
        <w:numPr>
          <w:ilvl w:val="1"/>
          <w:numId w:val="2"/>
        </w:numPr>
        <w:tabs>
          <w:tab w:val="left" w:leader="none" w:pos="821"/>
        </w:tabs>
        <w:spacing w:after="0" w:before="4" w:line="275" w:lineRule="auto"/>
        <w:ind w:left="821" w:right="116" w:hanging="28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verifica del rispetto da parte dello studente degli obblighi propri di ciascun lavoratore di cui all’art. 20 D. Lgs. 81/2008. In particolare la violazione da parte dello studente degli obblighi richiamati dalla norma citata e dal percorso formativo saranno segnalati dal tutor formativo esterno al docente tutor interno affinché quest’ultimo possa attivare le azioni necessarie.</w:t>
      </w:r>
    </w:p>
    <w:p w:rsidR="00000000" w:rsidDel="00000000" w:rsidP="00000000" w:rsidRDefault="00000000" w:rsidRPr="00000000" w14:paraId="0000006B">
      <w:pPr>
        <w:widowControl w:val="0"/>
        <w:spacing w:after="0" w:before="1" w:line="260" w:lineRule="auto"/>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6C">
      <w:pPr>
        <w:widowControl w:val="0"/>
        <w:spacing w:after="0" w:before="69" w:line="240" w:lineRule="auto"/>
        <w:ind w:right="1290"/>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1d407d"/>
          <w:sz w:val="24"/>
          <w:szCs w:val="24"/>
          <w:rtl w:val="0"/>
        </w:rPr>
        <w:t xml:space="preserve">Art. 4</w:t>
      </w:r>
      <w:r w:rsidDel="00000000" w:rsidR="00000000" w:rsidRPr="00000000">
        <w:rPr>
          <w:rtl w:val="0"/>
        </w:rPr>
      </w:r>
    </w:p>
    <w:p w:rsidR="00000000" w:rsidDel="00000000" w:rsidP="00000000" w:rsidRDefault="00000000" w:rsidRPr="00000000" w14:paraId="0000006D">
      <w:pPr>
        <w:widowControl w:val="0"/>
        <w:spacing w:after="0" w:before="3" w:line="150" w:lineRule="auto"/>
        <w:rPr>
          <w:rFonts w:ascii="Times New Roman" w:cs="Times New Roman" w:eastAsia="Times New Roman" w:hAnsi="Times New Roman"/>
          <w:sz w:val="15"/>
          <w:szCs w:val="15"/>
        </w:rPr>
      </w:pPr>
      <w:r w:rsidDel="00000000" w:rsidR="00000000" w:rsidRPr="00000000">
        <w:rPr>
          <w:rtl w:val="0"/>
        </w:rPr>
      </w:r>
    </w:p>
    <w:p w:rsidR="00000000" w:rsidDel="00000000" w:rsidP="00000000" w:rsidRDefault="00000000" w:rsidRPr="00000000" w14:paraId="0000006E">
      <w:pPr>
        <w:widowControl w:val="0"/>
        <w:spacing w:after="0" w:line="20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6F">
      <w:pPr>
        <w:widowControl w:val="0"/>
        <w:numPr>
          <w:ilvl w:val="0"/>
          <w:numId w:val="1"/>
        </w:numPr>
        <w:tabs>
          <w:tab w:val="left" w:leader="none" w:pos="352"/>
        </w:tabs>
        <w:spacing w:after="0" w:line="276.99999999999994" w:lineRule="auto"/>
        <w:ind w:left="112" w:right="115" w:hanging="24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Durante lo svolgimento del percorso il/i beneficiario/i del percorso/i per le competenze trasversali e per l’orientamento è tenuto/sono tenuti a:</w:t>
      </w:r>
    </w:p>
    <w:p w:rsidR="00000000" w:rsidDel="00000000" w:rsidP="00000000" w:rsidRDefault="00000000" w:rsidRPr="00000000" w14:paraId="00000070">
      <w:pPr>
        <w:widowControl w:val="0"/>
        <w:numPr>
          <w:ilvl w:val="1"/>
          <w:numId w:val="1"/>
        </w:numPr>
        <w:tabs>
          <w:tab w:val="left" w:leader="none" w:pos="679"/>
        </w:tabs>
        <w:spacing w:after="0" w:line="276" w:lineRule="auto"/>
        <w:ind w:left="679"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svolgere le attività previste dal percorso formativo personalizzato;</w:t>
      </w:r>
    </w:p>
    <w:p w:rsidR="00000000" w:rsidDel="00000000" w:rsidP="00000000" w:rsidRDefault="00000000" w:rsidRPr="00000000" w14:paraId="00000071">
      <w:pPr>
        <w:widowControl w:val="0"/>
        <w:numPr>
          <w:ilvl w:val="1"/>
          <w:numId w:val="1"/>
        </w:numPr>
        <w:tabs>
          <w:tab w:val="left" w:leader="none" w:pos="679"/>
        </w:tabs>
        <w:spacing w:after="0" w:before="41" w:line="275" w:lineRule="auto"/>
        <w:ind w:left="679" w:right="123"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rispettare le norme in materia di igiene, sicurezza e salute sui luoghi di lavoro, nonché tutte le disposizioni, istruzioni, prescrizioni, regolamenti interni, previsti a tale scopo;</w:t>
      </w:r>
    </w:p>
    <w:p w:rsidR="00000000" w:rsidDel="00000000" w:rsidP="00000000" w:rsidRDefault="00000000" w:rsidRPr="00000000" w14:paraId="00000072">
      <w:pPr>
        <w:widowControl w:val="0"/>
        <w:numPr>
          <w:ilvl w:val="1"/>
          <w:numId w:val="1"/>
        </w:numPr>
        <w:tabs>
          <w:tab w:val="left" w:leader="none" w:pos="679"/>
        </w:tabs>
        <w:spacing w:after="0" w:before="4" w:line="275" w:lineRule="auto"/>
        <w:ind w:left="679" w:right="1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mantenere la necessaria riservatezza per quanto attiene ai dati, informazioni o conoscenze in merito a processi produttivi e prodotti, acquisiti durante lo svolgimento dell’attività formativa in contesto lavorativo;</w:t>
      </w:r>
    </w:p>
    <w:p w:rsidR="00000000" w:rsidDel="00000000" w:rsidP="00000000" w:rsidRDefault="00000000" w:rsidRPr="00000000" w14:paraId="00000073">
      <w:pPr>
        <w:widowControl w:val="0"/>
        <w:numPr>
          <w:ilvl w:val="1"/>
          <w:numId w:val="1"/>
        </w:numPr>
        <w:tabs>
          <w:tab w:val="left" w:leader="none" w:pos="679"/>
        </w:tabs>
        <w:spacing w:after="0" w:before="1" w:line="276.99999999999994" w:lineRule="auto"/>
        <w:ind w:left="679" w:right="118"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seguire le indicazioni dei tutor e fare riferimento ad essi per qualsiasi esigenza di tipo organizzativo o altre evenienze;</w:t>
      </w:r>
    </w:p>
    <w:p w:rsidR="00000000" w:rsidDel="00000000" w:rsidP="00000000" w:rsidRDefault="00000000" w:rsidRPr="00000000" w14:paraId="00000074">
      <w:pPr>
        <w:widowControl w:val="0"/>
        <w:numPr>
          <w:ilvl w:val="1"/>
          <w:numId w:val="1"/>
        </w:numPr>
        <w:tabs>
          <w:tab w:val="left" w:leader="none" w:pos="679"/>
        </w:tabs>
        <w:spacing w:after="0" w:line="275" w:lineRule="auto"/>
        <w:ind w:left="679"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rispettare gli obblighi di cui al d.lgs. 81/2008, art. 20.</w:t>
      </w:r>
    </w:p>
    <w:p w:rsidR="00000000" w:rsidDel="00000000" w:rsidP="00000000" w:rsidRDefault="00000000" w:rsidRPr="00000000" w14:paraId="00000075">
      <w:pPr>
        <w:widowControl w:val="0"/>
        <w:spacing w:after="0" w:before="3" w:line="160" w:lineRule="auto"/>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76">
      <w:pPr>
        <w:widowControl w:val="0"/>
        <w:spacing w:after="0" w:line="20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77">
      <w:pPr>
        <w:widowControl w:val="0"/>
        <w:spacing w:after="0" w:line="240" w:lineRule="auto"/>
        <w:ind w:right="1290"/>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1d407d"/>
          <w:sz w:val="24"/>
          <w:szCs w:val="24"/>
          <w:rtl w:val="0"/>
        </w:rPr>
        <w:t xml:space="preserve">Art. 5</w:t>
      </w:r>
      <w:r w:rsidDel="00000000" w:rsidR="00000000" w:rsidRPr="00000000">
        <w:rPr>
          <w:rtl w:val="0"/>
        </w:rPr>
      </w:r>
    </w:p>
    <w:p w:rsidR="00000000" w:rsidDel="00000000" w:rsidP="00000000" w:rsidRDefault="00000000" w:rsidRPr="00000000" w14:paraId="00000078">
      <w:pPr>
        <w:widowControl w:val="0"/>
        <w:spacing w:after="0" w:before="5" w:line="150" w:lineRule="auto"/>
        <w:rPr>
          <w:rFonts w:ascii="Times New Roman" w:cs="Times New Roman" w:eastAsia="Times New Roman" w:hAnsi="Times New Roman"/>
          <w:sz w:val="15"/>
          <w:szCs w:val="15"/>
        </w:rPr>
      </w:pPr>
      <w:r w:rsidDel="00000000" w:rsidR="00000000" w:rsidRPr="00000000">
        <w:rPr>
          <w:rtl w:val="0"/>
        </w:rPr>
      </w:r>
    </w:p>
    <w:p w:rsidR="00000000" w:rsidDel="00000000" w:rsidP="00000000" w:rsidRDefault="00000000" w:rsidRPr="00000000" w14:paraId="00000079">
      <w:pPr>
        <w:widowControl w:val="0"/>
        <w:spacing w:after="0" w:line="20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7A">
      <w:pPr>
        <w:widowControl w:val="0"/>
        <w:numPr>
          <w:ilvl w:val="0"/>
          <w:numId w:val="7"/>
        </w:numPr>
        <w:tabs>
          <w:tab w:val="left" w:leader="none" w:pos="362"/>
        </w:tabs>
        <w:spacing w:after="0" w:line="276" w:lineRule="auto"/>
        <w:ind w:left="112" w:right="111" w:hanging="2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L’istituzione scolastica assicura il/i beneficiario/i del PCTO contro gli infortuni sul lavoro presso l’INAIL, nonché per la responsabilità civile presso compagnie assicurative operanti nel settore. In caso di incidente durante lo svolgimento del percorso il soggetto ospitante si impegna a segnalare l’evento, entro i tempi previsti dalla normativa vigente, agli istituti assicurativi (facendo riferimento al numero della polizza sottoscritta dal soggetto promotore) e, contestualmente, al soggetto promotore.</w:t>
      </w:r>
    </w:p>
    <w:p w:rsidR="00000000" w:rsidDel="00000000" w:rsidP="00000000" w:rsidRDefault="00000000" w:rsidRPr="00000000" w14:paraId="0000007B">
      <w:pPr>
        <w:widowControl w:val="0"/>
        <w:numPr>
          <w:ilvl w:val="0"/>
          <w:numId w:val="7"/>
        </w:numPr>
        <w:tabs>
          <w:tab w:val="left" w:leader="none" w:pos="362"/>
        </w:tabs>
        <w:spacing w:after="0" w:before="1" w:line="278.00000000000006" w:lineRule="auto"/>
        <w:ind w:left="112" w:right="114" w:hanging="2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 fini dell’applicazione dell’articolo 18 del d.lgs. 81/2008 il soggetto promotore si fa carico dei seguenti obblighi:</w:t>
      </w:r>
    </w:p>
    <w:p w:rsidR="00000000" w:rsidDel="00000000" w:rsidP="00000000" w:rsidRDefault="00000000" w:rsidRPr="00000000" w14:paraId="0000007C">
      <w:pPr>
        <w:widowControl w:val="0"/>
        <w:spacing w:after="0" w:line="291.99999999999994" w:lineRule="auto"/>
        <w:ind w:right="159"/>
        <w:rPr>
          <w:rFonts w:ascii="Times New Roman" w:cs="Times New Roman" w:eastAsia="Times New Roman" w:hAnsi="Times New Roman"/>
          <w:sz w:val="24"/>
          <w:szCs w:val="24"/>
        </w:rPr>
      </w:pPr>
      <w:r w:rsidDel="00000000" w:rsidR="00000000" w:rsidRPr="00000000">
        <w:rPr>
          <w:rFonts w:ascii="Noto Sans Symbols" w:cs="Noto Sans Symbols" w:eastAsia="Noto Sans Symbols" w:hAnsi="Noto Sans Symbols"/>
          <w:sz w:val="24"/>
          <w:szCs w:val="24"/>
          <w:rtl w:val="0"/>
        </w:rPr>
        <w:t xml:space="preserve">∙ </w:t>
      </w:r>
      <w:r w:rsidDel="00000000" w:rsidR="00000000" w:rsidRPr="00000000">
        <w:rPr>
          <w:rFonts w:ascii="Times New Roman" w:cs="Times New Roman" w:eastAsia="Times New Roman" w:hAnsi="Times New Roman"/>
          <w:sz w:val="24"/>
          <w:szCs w:val="24"/>
          <w:rtl w:val="0"/>
        </w:rPr>
        <w:t xml:space="preserve">tener conto delle capacità e delle condizioni della struttura ospitante, in rapporto alla salute e</w:t>
      </w:r>
    </w:p>
    <w:p w:rsidR="00000000" w:rsidDel="00000000" w:rsidP="00000000" w:rsidRDefault="00000000" w:rsidRPr="00000000" w14:paraId="0000007D">
      <w:pPr>
        <w:widowControl w:val="0"/>
        <w:spacing w:after="0" w:before="40" w:line="240" w:lineRule="auto"/>
        <w:ind w:right="11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sicurezza degli studenti impegnati nelle attività di PCTO;</w:t>
      </w:r>
    </w:p>
    <w:p w:rsidR="00000000" w:rsidDel="00000000" w:rsidP="00000000" w:rsidRDefault="00000000" w:rsidRPr="00000000" w14:paraId="0000007E">
      <w:pPr>
        <w:widowControl w:val="0"/>
        <w:spacing w:after="0" w:before="40" w:line="274" w:lineRule="auto"/>
        <w:ind w:right="112"/>
        <w:jc w:val="both"/>
        <w:rPr>
          <w:rFonts w:ascii="Times New Roman" w:cs="Times New Roman" w:eastAsia="Times New Roman" w:hAnsi="Times New Roman"/>
          <w:sz w:val="24"/>
          <w:szCs w:val="24"/>
        </w:rPr>
      </w:pPr>
      <w:r w:rsidDel="00000000" w:rsidR="00000000" w:rsidRPr="00000000">
        <w:rPr>
          <w:rFonts w:ascii="Noto Sans Symbols" w:cs="Noto Sans Symbols" w:eastAsia="Noto Sans Symbols" w:hAnsi="Noto Sans Symbols"/>
          <w:sz w:val="24"/>
          <w:szCs w:val="24"/>
          <w:rtl w:val="0"/>
        </w:rPr>
        <w:t xml:space="preserve">∙ </w:t>
      </w:r>
      <w:r w:rsidDel="00000000" w:rsidR="00000000" w:rsidRPr="00000000">
        <w:rPr>
          <w:rFonts w:ascii="Times New Roman" w:cs="Times New Roman" w:eastAsia="Times New Roman" w:hAnsi="Times New Roman"/>
          <w:sz w:val="24"/>
          <w:szCs w:val="24"/>
          <w:rtl w:val="0"/>
        </w:rPr>
        <w:t xml:space="preserve">informare/formare lo studente in materia di norme relative a igiene, sicurezza e salute sui luoghi di lavoro, con particolare riguardo agli obblighi dello studente ex art. 20 d.lgs. 81/2008;</w:t>
      </w:r>
    </w:p>
    <w:p w:rsidR="00000000" w:rsidDel="00000000" w:rsidP="00000000" w:rsidRDefault="00000000" w:rsidRPr="00000000" w14:paraId="0000007F">
      <w:pPr>
        <w:widowControl w:val="0"/>
        <w:spacing w:after="0" w:before="2" w:line="275" w:lineRule="auto"/>
        <w:ind w:right="115"/>
        <w:jc w:val="both"/>
        <w:rPr>
          <w:rFonts w:ascii="Times New Roman" w:cs="Times New Roman" w:eastAsia="Times New Roman" w:hAnsi="Times New Roman"/>
          <w:sz w:val="24"/>
          <w:szCs w:val="24"/>
        </w:rPr>
      </w:pPr>
      <w:r w:rsidDel="00000000" w:rsidR="00000000" w:rsidRPr="00000000">
        <w:rPr>
          <w:rFonts w:ascii="Noto Sans Symbols" w:cs="Noto Sans Symbols" w:eastAsia="Noto Sans Symbols" w:hAnsi="Noto Sans Symbols"/>
          <w:sz w:val="24"/>
          <w:szCs w:val="24"/>
          <w:rtl w:val="0"/>
        </w:rPr>
        <w:t xml:space="preserve">∙ </w:t>
      </w:r>
      <w:r w:rsidDel="00000000" w:rsidR="00000000" w:rsidRPr="00000000">
        <w:rPr>
          <w:rFonts w:ascii="Times New Roman" w:cs="Times New Roman" w:eastAsia="Times New Roman" w:hAnsi="Times New Roman"/>
          <w:sz w:val="24"/>
          <w:szCs w:val="24"/>
          <w:rtl w:val="0"/>
        </w:rPr>
        <w:t xml:space="preserve">designare un tutor interno che sia competente e adeguatamente formato in materia di sicurezza e salute nei luoghi di lavoro o che si avvalga di professionalità adeguate in materia (es. RSPP).</w:t>
      </w:r>
    </w:p>
    <w:p w:rsidR="00000000" w:rsidDel="00000000" w:rsidP="00000000" w:rsidRDefault="00000000" w:rsidRPr="00000000" w14:paraId="00000080">
      <w:pPr>
        <w:widowControl w:val="0"/>
        <w:spacing w:after="0" w:before="4" w:line="120" w:lineRule="auto"/>
        <w:rPr>
          <w:rFonts w:ascii="Times New Roman" w:cs="Times New Roman" w:eastAsia="Times New Roman" w:hAnsi="Times New Roman"/>
          <w:sz w:val="12"/>
          <w:szCs w:val="12"/>
        </w:rPr>
      </w:pPr>
      <w:r w:rsidDel="00000000" w:rsidR="00000000" w:rsidRPr="00000000">
        <w:rPr>
          <w:rtl w:val="0"/>
        </w:rPr>
      </w:r>
    </w:p>
    <w:p w:rsidR="00000000" w:rsidDel="00000000" w:rsidP="00000000" w:rsidRDefault="00000000" w:rsidRPr="00000000" w14:paraId="00000081">
      <w:pPr>
        <w:widowControl w:val="0"/>
        <w:spacing w:after="0" w:line="20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82">
      <w:pPr>
        <w:widowControl w:val="0"/>
        <w:spacing w:after="0" w:line="240" w:lineRule="auto"/>
        <w:ind w:right="1290"/>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1d407d"/>
          <w:sz w:val="24"/>
          <w:szCs w:val="24"/>
          <w:rtl w:val="0"/>
        </w:rPr>
        <w:t xml:space="preserve">Art. 6</w:t>
      </w:r>
      <w:r w:rsidDel="00000000" w:rsidR="00000000" w:rsidRPr="00000000">
        <w:rPr>
          <w:rtl w:val="0"/>
        </w:rPr>
      </w:r>
    </w:p>
    <w:p w:rsidR="00000000" w:rsidDel="00000000" w:rsidP="00000000" w:rsidRDefault="00000000" w:rsidRPr="00000000" w14:paraId="00000083">
      <w:pPr>
        <w:widowControl w:val="0"/>
        <w:spacing w:after="0" w:before="5" w:line="150" w:lineRule="auto"/>
        <w:rPr>
          <w:rFonts w:ascii="Times New Roman" w:cs="Times New Roman" w:eastAsia="Times New Roman" w:hAnsi="Times New Roman"/>
          <w:sz w:val="15"/>
          <w:szCs w:val="15"/>
        </w:rPr>
      </w:pPr>
      <w:r w:rsidDel="00000000" w:rsidR="00000000" w:rsidRPr="00000000">
        <w:rPr>
          <w:rtl w:val="0"/>
        </w:rPr>
      </w:r>
    </w:p>
    <w:p w:rsidR="00000000" w:rsidDel="00000000" w:rsidP="00000000" w:rsidRDefault="00000000" w:rsidRPr="00000000" w14:paraId="00000084">
      <w:pPr>
        <w:widowControl w:val="0"/>
        <w:spacing w:after="0" w:line="20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85">
      <w:pPr>
        <w:widowControl w:val="0"/>
        <w:numPr>
          <w:ilvl w:val="0"/>
          <w:numId w:val="6"/>
        </w:numPr>
        <w:tabs>
          <w:tab w:val="left" w:leader="none" w:pos="354"/>
        </w:tabs>
        <w:spacing w:after="0" w:line="240" w:lineRule="auto"/>
        <w:ind w:left="354" w:right="6230" w:hanging="243"/>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Il soggetto ospitante si impegna a:</w:t>
      </w:r>
    </w:p>
    <w:p w:rsidR="00000000" w:rsidDel="00000000" w:rsidP="00000000" w:rsidRDefault="00000000" w:rsidRPr="00000000" w14:paraId="00000086">
      <w:pPr>
        <w:widowControl w:val="0"/>
        <w:tabs>
          <w:tab w:val="left" w:leader="none" w:pos="354"/>
        </w:tabs>
        <w:spacing w:after="0" w:line="240" w:lineRule="auto"/>
        <w:ind w:right="623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7">
      <w:pPr>
        <w:widowControl w:val="0"/>
        <w:numPr>
          <w:ilvl w:val="1"/>
          <w:numId w:val="6"/>
        </w:numPr>
        <w:tabs>
          <w:tab w:val="left" w:leader="none" w:pos="965"/>
        </w:tabs>
        <w:spacing w:after="0" w:before="69" w:line="275" w:lineRule="auto"/>
        <w:ind w:left="965" w:right="110" w:hanging="285.9999999999999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garantire al beneficiario/ai beneficiari del percorso, per il tramite del tutor della struttura ospitante, l’assistenza e la formazione necessarie al buon esito dell’attività di PCTO, non- ché la dichiarazione delle competenze acquisite nel contesto di lavoro;</w:t>
      </w:r>
    </w:p>
    <w:p w:rsidR="00000000" w:rsidDel="00000000" w:rsidP="00000000" w:rsidRDefault="00000000" w:rsidRPr="00000000" w14:paraId="00000088">
      <w:pPr>
        <w:widowControl w:val="0"/>
        <w:numPr>
          <w:ilvl w:val="1"/>
          <w:numId w:val="6"/>
        </w:numPr>
        <w:tabs>
          <w:tab w:val="left" w:leader="none" w:pos="965"/>
        </w:tabs>
        <w:spacing w:after="0" w:before="4" w:line="240" w:lineRule="auto"/>
        <w:ind w:left="965" w:hanging="285.9999999999999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rispettare le norme antinfortunistiche e di igiene sul lavoro;</w:t>
      </w:r>
    </w:p>
    <w:p w:rsidR="00000000" w:rsidDel="00000000" w:rsidP="00000000" w:rsidRDefault="00000000" w:rsidRPr="00000000" w14:paraId="00000089">
      <w:pPr>
        <w:widowControl w:val="0"/>
        <w:numPr>
          <w:ilvl w:val="1"/>
          <w:numId w:val="6"/>
        </w:numPr>
        <w:tabs>
          <w:tab w:val="left" w:leader="none" w:pos="965"/>
        </w:tabs>
        <w:spacing w:after="0" w:before="41" w:line="276" w:lineRule="auto"/>
        <w:ind w:left="965" w:right="112" w:hanging="285.9999999999999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consentire al tutor del soggetto promotore di contattare il beneficiario/i beneficiari del per- corso e il tutor della struttura ospitante per verificare l’andamento della formazione in con- testo lavorativo, per coordinare l’intero percorso formativo e per la stesura della relazione finale;</w:t>
      </w:r>
    </w:p>
    <w:p w:rsidR="00000000" w:rsidDel="00000000" w:rsidP="00000000" w:rsidRDefault="00000000" w:rsidRPr="00000000" w14:paraId="0000008A">
      <w:pPr>
        <w:widowControl w:val="0"/>
        <w:numPr>
          <w:ilvl w:val="1"/>
          <w:numId w:val="6"/>
        </w:numPr>
        <w:tabs>
          <w:tab w:val="left" w:leader="none" w:pos="965"/>
        </w:tabs>
        <w:spacing w:after="0" w:line="240" w:lineRule="auto"/>
        <w:ind w:left="965" w:hanging="285.9999999999999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informare il soggetto promotore di qualsiasi incidente accada al beneficiario/ai beneficiari;</w:t>
      </w:r>
    </w:p>
    <w:p w:rsidR="00000000" w:rsidDel="00000000" w:rsidP="00000000" w:rsidRDefault="00000000" w:rsidRPr="00000000" w14:paraId="0000008B">
      <w:pPr>
        <w:widowControl w:val="0"/>
        <w:numPr>
          <w:ilvl w:val="1"/>
          <w:numId w:val="6"/>
        </w:numPr>
        <w:tabs>
          <w:tab w:val="left" w:leader="none" w:pos="965"/>
        </w:tabs>
        <w:spacing w:after="0" w:before="41" w:line="276" w:lineRule="auto"/>
        <w:ind w:left="965" w:right="115" w:hanging="285.9999999999999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individuare il tutor esterno in un soggetto che sia competente e adeguatamente formato in materia di sicurezza e salute nei luoghi di lavoro o che si avvalga di professionalità adeguate in materia (es. RSPP).</w:t>
      </w:r>
    </w:p>
    <w:p w:rsidR="00000000" w:rsidDel="00000000" w:rsidP="00000000" w:rsidRDefault="00000000" w:rsidRPr="00000000" w14:paraId="0000008C">
      <w:pPr>
        <w:widowControl w:val="0"/>
        <w:spacing w:after="0" w:line="240" w:lineRule="auto"/>
        <w:ind w:right="1290"/>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1d407d"/>
          <w:sz w:val="24"/>
          <w:szCs w:val="24"/>
          <w:rtl w:val="0"/>
        </w:rPr>
        <w:t xml:space="preserve">Art. 7</w:t>
      </w:r>
      <w:r w:rsidDel="00000000" w:rsidR="00000000" w:rsidRPr="00000000">
        <w:rPr>
          <w:rtl w:val="0"/>
        </w:rPr>
      </w:r>
    </w:p>
    <w:p w:rsidR="00000000" w:rsidDel="00000000" w:rsidP="00000000" w:rsidRDefault="00000000" w:rsidRPr="00000000" w14:paraId="0000008D">
      <w:pPr>
        <w:widowControl w:val="0"/>
        <w:spacing w:after="0" w:before="5" w:line="150" w:lineRule="auto"/>
        <w:rPr>
          <w:rFonts w:ascii="Times New Roman" w:cs="Times New Roman" w:eastAsia="Times New Roman" w:hAnsi="Times New Roman"/>
          <w:sz w:val="15"/>
          <w:szCs w:val="15"/>
        </w:rPr>
      </w:pPr>
      <w:r w:rsidDel="00000000" w:rsidR="00000000" w:rsidRPr="00000000">
        <w:rPr>
          <w:rtl w:val="0"/>
        </w:rPr>
      </w:r>
    </w:p>
    <w:p w:rsidR="00000000" w:rsidDel="00000000" w:rsidP="00000000" w:rsidRDefault="00000000" w:rsidRPr="00000000" w14:paraId="0000008E">
      <w:pPr>
        <w:widowControl w:val="0"/>
        <w:spacing w:after="0" w:line="20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8F">
      <w:pPr>
        <w:widowControl w:val="0"/>
        <w:numPr>
          <w:ilvl w:val="0"/>
          <w:numId w:val="5"/>
        </w:numPr>
        <w:tabs>
          <w:tab w:val="left" w:leader="none" w:pos="450"/>
        </w:tabs>
        <w:spacing w:after="0" w:line="275" w:lineRule="auto"/>
        <w:ind w:left="112" w:right="123" w:hanging="33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presente  convenzione  decorre  dalla  data  sotto  indicata  e  dura  fino  all’espletamento dell’esperienza definita da ciascun percorso formativo personalizzato presso il soggetto ospitante.</w:t>
      </w:r>
    </w:p>
    <w:p w:rsidR="00000000" w:rsidDel="00000000" w:rsidP="00000000" w:rsidRDefault="00000000" w:rsidRPr="00000000" w14:paraId="00000090">
      <w:pPr>
        <w:widowControl w:val="0"/>
        <w:numPr>
          <w:ilvl w:val="0"/>
          <w:numId w:val="5"/>
        </w:numPr>
        <w:tabs>
          <w:tab w:val="left" w:leader="none" w:pos="374"/>
        </w:tabs>
        <w:spacing w:after="0" w:before="1" w:line="276" w:lineRule="auto"/>
        <w:ind w:left="112" w:right="117" w:hanging="33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È in ogni caso riconosciuta facoltà al soggetto ospitante e al soggetto promotore di risolvere la presente convenzione in caso di violazione degli obblighi in materia di salute e sicurezza nei luoghi di lavoro o del piano formativo personalizzato.</w:t>
      </w:r>
    </w:p>
    <w:p w:rsidR="00000000" w:rsidDel="00000000" w:rsidP="00000000" w:rsidRDefault="00000000" w:rsidRPr="00000000" w14:paraId="00000091">
      <w:pPr>
        <w:widowControl w:val="0"/>
        <w:spacing w:after="0" w:line="20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92">
      <w:pPr>
        <w:widowControl w:val="0"/>
        <w:spacing w:after="0" w:line="20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93">
      <w:pPr>
        <w:widowControl w:val="0"/>
        <w:spacing w:after="0" w:before="14" w:line="22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4">
      <w:pPr>
        <w:widowControl w:val="0"/>
        <w:spacing w:after="0" w:line="240" w:lineRule="auto"/>
        <w:ind w:right="845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Luogo e Data</w:t>
      </w:r>
    </w:p>
    <w:p w:rsidR="00000000" w:rsidDel="00000000" w:rsidP="00000000" w:rsidRDefault="00000000" w:rsidRPr="00000000" w14:paraId="00000095">
      <w:pPr>
        <w:widowControl w:val="0"/>
        <w:spacing w:after="0" w:before="44" w:line="240" w:lineRule="auto"/>
        <w:ind w:right="4473"/>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96">
      <w:pPr>
        <w:widowControl w:val="0"/>
        <w:spacing w:after="0" w:before="41" w:line="240" w:lineRule="auto"/>
        <w:ind w:right="4713"/>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97">
      <w:pPr>
        <w:widowControl w:val="0"/>
        <w:tabs>
          <w:tab w:val="left" w:leader="none" w:pos="5064"/>
          <w:tab w:val="left" w:leader="none" w:pos="5825"/>
        </w:tabs>
        <w:spacing w:after="0" w:before="41" w:line="275" w:lineRule="auto"/>
        <w:ind w:right="1283"/>
        <w:rPr/>
      </w:pPr>
      <w:r w:rsidDel="00000000" w:rsidR="00000000" w:rsidRPr="00000000">
        <w:rPr>
          <w:rFonts w:ascii="Times New Roman" w:cs="Times New Roman" w:eastAsia="Times New Roman" w:hAnsi="Times New Roman"/>
          <w:sz w:val="24"/>
          <w:szCs w:val="24"/>
          <w:rtl w:val="0"/>
        </w:rPr>
        <w:t xml:space="preserve">[denominazione Istituzione scolastica]                   [denominazione Soggetto Ospitante] Legale rappresentante</w:t>
        <w:tab/>
        <w:tab/>
        <w:t xml:space="preserve">Legale rappresentante</w:t>
      </w:r>
      <w:r w:rsidDel="00000000" w:rsidR="00000000" w:rsidRPr="00000000">
        <w:rPr>
          <w:rtl w:val="0"/>
        </w:rPr>
      </w:r>
    </w:p>
    <w:sectPr>
      <w:footerReference r:id="rId13" w:type="default"/>
      <w:pgSz w:h="16838" w:w="11906" w:orient="portrait"/>
      <w:pgMar w:bottom="1440" w:top="1440" w:left="1080" w:right="108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Times New Roman"/>
  <w:font w:name="Georgia"/>
  <w:font w:name="Arial"/>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0" w:hanging="240"/>
      </w:pPr>
      <w:rPr>
        <w:rFonts w:ascii="Times New Roman" w:cs="Times New Roman" w:eastAsia="Times New Roman" w:hAnsi="Times New Roman"/>
        <w:b w:val="0"/>
        <w:sz w:val="24"/>
        <w:szCs w:val="24"/>
      </w:rPr>
    </w:lvl>
    <w:lvl w:ilvl="1">
      <w:start w:val="1"/>
      <w:numFmt w:val="lowerLetter"/>
      <w:lvlText w:val="%2)"/>
      <w:lvlJc w:val="left"/>
      <w:pPr>
        <w:ind w:left="0" w:hanging="360"/>
      </w:pPr>
      <w:rPr>
        <w:rFonts w:ascii="Times New Roman" w:cs="Times New Roman" w:eastAsia="Times New Roman" w:hAnsi="Times New Roman"/>
        <w:b w:val="0"/>
        <w:sz w:val="24"/>
        <w:szCs w:val="24"/>
      </w:rPr>
    </w:lvl>
    <w:lvl w:ilvl="2">
      <w:start w:val="0"/>
      <w:numFmt w:val="bullet"/>
      <w:lvlText w:val="•"/>
      <w:lvlJc w:val="left"/>
      <w:pPr>
        <w:ind w:left="0" w:firstLine="0"/>
      </w:pPr>
      <w:rPr/>
    </w:lvl>
    <w:lvl w:ilvl="3">
      <w:start w:val="0"/>
      <w:numFmt w:val="bullet"/>
      <w:lvlText w:val="•"/>
      <w:lvlJc w:val="left"/>
      <w:pPr>
        <w:ind w:left="0" w:firstLine="0"/>
      </w:pPr>
      <w:rPr/>
    </w:lvl>
    <w:lvl w:ilvl="4">
      <w:start w:val="0"/>
      <w:numFmt w:val="bullet"/>
      <w:lvlText w:val="•"/>
      <w:lvlJc w:val="left"/>
      <w:pPr>
        <w:ind w:left="0" w:firstLine="0"/>
      </w:pPr>
      <w:rPr/>
    </w:lvl>
    <w:lvl w:ilvl="5">
      <w:start w:val="0"/>
      <w:numFmt w:val="bullet"/>
      <w:lvlText w:val="•"/>
      <w:lvlJc w:val="left"/>
      <w:pPr>
        <w:ind w:left="0" w:firstLine="0"/>
      </w:pPr>
      <w:rPr/>
    </w:lvl>
    <w:lvl w:ilvl="6">
      <w:start w:val="0"/>
      <w:numFmt w:val="bullet"/>
      <w:lvlText w:val="•"/>
      <w:lvlJc w:val="left"/>
      <w:pPr>
        <w:ind w:left="0" w:firstLine="0"/>
      </w:pPr>
      <w:rPr/>
    </w:lvl>
    <w:lvl w:ilvl="7">
      <w:start w:val="0"/>
      <w:numFmt w:val="bullet"/>
      <w:lvlText w:val="•"/>
      <w:lvlJc w:val="left"/>
      <w:pPr>
        <w:ind w:left="0" w:firstLine="0"/>
      </w:pPr>
      <w:rPr/>
    </w:lvl>
    <w:lvl w:ilvl="8">
      <w:start w:val="0"/>
      <w:numFmt w:val="bullet"/>
      <w:lvlText w:val="•"/>
      <w:lvlJc w:val="left"/>
      <w:pPr>
        <w:ind w:left="0" w:firstLine="0"/>
      </w:pPr>
      <w:rPr/>
    </w:lvl>
  </w:abstractNum>
  <w:abstractNum w:abstractNumId="2">
    <w:lvl w:ilvl="0">
      <w:start w:val="1"/>
      <w:numFmt w:val="decimal"/>
      <w:lvlText w:val="%1."/>
      <w:lvlJc w:val="left"/>
      <w:pPr>
        <w:ind w:left="0" w:hanging="243"/>
      </w:pPr>
      <w:rPr>
        <w:rFonts w:ascii="Times New Roman" w:cs="Times New Roman" w:eastAsia="Times New Roman" w:hAnsi="Times New Roman"/>
        <w:b w:val="0"/>
        <w:sz w:val="24"/>
        <w:szCs w:val="24"/>
      </w:rPr>
    </w:lvl>
    <w:lvl w:ilvl="1">
      <w:start w:val="1"/>
      <w:numFmt w:val="lowerLetter"/>
      <w:lvlText w:val="%2)"/>
      <w:lvlJc w:val="left"/>
      <w:pPr>
        <w:ind w:left="0" w:hanging="360"/>
      </w:pPr>
      <w:rPr>
        <w:rFonts w:ascii="Times New Roman" w:cs="Times New Roman" w:eastAsia="Times New Roman" w:hAnsi="Times New Roman"/>
        <w:b w:val="0"/>
        <w:sz w:val="24"/>
        <w:szCs w:val="24"/>
      </w:rPr>
    </w:lvl>
    <w:lvl w:ilvl="2">
      <w:start w:val="0"/>
      <w:numFmt w:val="bullet"/>
      <w:lvlText w:val="•"/>
      <w:lvlJc w:val="left"/>
      <w:pPr>
        <w:ind w:left="0" w:firstLine="0"/>
      </w:pPr>
      <w:rPr/>
    </w:lvl>
    <w:lvl w:ilvl="3">
      <w:start w:val="0"/>
      <w:numFmt w:val="bullet"/>
      <w:lvlText w:val="•"/>
      <w:lvlJc w:val="left"/>
      <w:pPr>
        <w:ind w:left="0" w:firstLine="0"/>
      </w:pPr>
      <w:rPr/>
    </w:lvl>
    <w:lvl w:ilvl="4">
      <w:start w:val="0"/>
      <w:numFmt w:val="bullet"/>
      <w:lvlText w:val="•"/>
      <w:lvlJc w:val="left"/>
      <w:pPr>
        <w:ind w:left="0" w:firstLine="0"/>
      </w:pPr>
      <w:rPr/>
    </w:lvl>
    <w:lvl w:ilvl="5">
      <w:start w:val="0"/>
      <w:numFmt w:val="bullet"/>
      <w:lvlText w:val="•"/>
      <w:lvlJc w:val="left"/>
      <w:pPr>
        <w:ind w:left="0" w:firstLine="0"/>
      </w:pPr>
      <w:rPr/>
    </w:lvl>
    <w:lvl w:ilvl="6">
      <w:start w:val="0"/>
      <w:numFmt w:val="bullet"/>
      <w:lvlText w:val="•"/>
      <w:lvlJc w:val="left"/>
      <w:pPr>
        <w:ind w:left="0" w:firstLine="0"/>
      </w:pPr>
      <w:rPr/>
    </w:lvl>
    <w:lvl w:ilvl="7">
      <w:start w:val="0"/>
      <w:numFmt w:val="bullet"/>
      <w:lvlText w:val="•"/>
      <w:lvlJc w:val="left"/>
      <w:pPr>
        <w:ind w:left="0" w:firstLine="0"/>
      </w:pPr>
      <w:rPr/>
    </w:lvl>
    <w:lvl w:ilvl="8">
      <w:start w:val="0"/>
      <w:numFmt w:val="bullet"/>
      <w:lvlText w:val="•"/>
      <w:lvlJc w:val="left"/>
      <w:pPr>
        <w:ind w:left="0" w:firstLine="0"/>
      </w:pPr>
      <w:rPr/>
    </w:lvl>
  </w:abstractNum>
  <w:abstractNum w:abstractNumId="3">
    <w:lvl w:ilvl="0">
      <w:start w:val="1"/>
      <w:numFmt w:val="decimal"/>
      <w:lvlText w:val="%1."/>
      <w:lvlJc w:val="left"/>
      <w:pPr>
        <w:ind w:left="0" w:hanging="257"/>
      </w:pPr>
      <w:rPr>
        <w:rFonts w:ascii="Times New Roman" w:cs="Times New Roman" w:eastAsia="Times New Roman" w:hAnsi="Times New Roman"/>
        <w:b w:val="0"/>
        <w:sz w:val="24"/>
        <w:szCs w:val="24"/>
      </w:rPr>
    </w:lvl>
    <w:lvl w:ilvl="1">
      <w:start w:val="0"/>
      <w:numFmt w:val="bullet"/>
      <w:lvlText w:val="•"/>
      <w:lvlJc w:val="left"/>
      <w:pPr>
        <w:ind w:left="0" w:firstLine="0"/>
      </w:pPr>
      <w:rPr/>
    </w:lvl>
    <w:lvl w:ilvl="2">
      <w:start w:val="0"/>
      <w:numFmt w:val="bullet"/>
      <w:lvlText w:val="•"/>
      <w:lvlJc w:val="left"/>
      <w:pPr>
        <w:ind w:left="0" w:firstLine="0"/>
      </w:pPr>
      <w:rPr/>
    </w:lvl>
    <w:lvl w:ilvl="3">
      <w:start w:val="0"/>
      <w:numFmt w:val="bullet"/>
      <w:lvlText w:val="•"/>
      <w:lvlJc w:val="left"/>
      <w:pPr>
        <w:ind w:left="0" w:firstLine="0"/>
      </w:pPr>
      <w:rPr/>
    </w:lvl>
    <w:lvl w:ilvl="4">
      <w:start w:val="0"/>
      <w:numFmt w:val="bullet"/>
      <w:lvlText w:val="•"/>
      <w:lvlJc w:val="left"/>
      <w:pPr>
        <w:ind w:left="0" w:firstLine="0"/>
      </w:pPr>
      <w:rPr/>
    </w:lvl>
    <w:lvl w:ilvl="5">
      <w:start w:val="0"/>
      <w:numFmt w:val="bullet"/>
      <w:lvlText w:val="•"/>
      <w:lvlJc w:val="left"/>
      <w:pPr>
        <w:ind w:left="0" w:firstLine="0"/>
      </w:pPr>
      <w:rPr/>
    </w:lvl>
    <w:lvl w:ilvl="6">
      <w:start w:val="0"/>
      <w:numFmt w:val="bullet"/>
      <w:lvlText w:val="•"/>
      <w:lvlJc w:val="left"/>
      <w:pPr>
        <w:ind w:left="0" w:firstLine="0"/>
      </w:pPr>
      <w:rPr/>
    </w:lvl>
    <w:lvl w:ilvl="7">
      <w:start w:val="0"/>
      <w:numFmt w:val="bullet"/>
      <w:lvlText w:val="•"/>
      <w:lvlJc w:val="left"/>
      <w:pPr>
        <w:ind w:left="0" w:firstLine="0"/>
      </w:pPr>
      <w:rPr/>
    </w:lvl>
    <w:lvl w:ilvl="8">
      <w:start w:val="0"/>
      <w:numFmt w:val="bullet"/>
      <w:lvlText w:val="•"/>
      <w:lvlJc w:val="left"/>
      <w:pPr>
        <w:ind w:left="0" w:firstLine="0"/>
      </w:pPr>
      <w:rPr/>
    </w:lvl>
  </w:abstractNum>
  <w:abstractNum w:abstractNumId="4">
    <w:lvl w:ilvl="0">
      <w:start w:val="0"/>
      <w:numFmt w:val="bullet"/>
      <w:lvlText w:val="-"/>
      <w:lvlJc w:val="left"/>
      <w:pPr>
        <w:ind w:left="0" w:hanging="360"/>
      </w:pPr>
      <w:rPr>
        <w:rFonts w:ascii="Times New Roman" w:cs="Times New Roman" w:eastAsia="Times New Roman" w:hAnsi="Times New Roman"/>
        <w:b w:val="0"/>
        <w:sz w:val="24"/>
        <w:szCs w:val="24"/>
      </w:rPr>
    </w:lvl>
    <w:lvl w:ilvl="1">
      <w:start w:val="0"/>
      <w:numFmt w:val="bullet"/>
      <w:lvlText w:val="•"/>
      <w:lvlJc w:val="left"/>
      <w:pPr>
        <w:ind w:left="0" w:firstLine="0"/>
      </w:pPr>
      <w:rPr/>
    </w:lvl>
    <w:lvl w:ilvl="2">
      <w:start w:val="0"/>
      <w:numFmt w:val="bullet"/>
      <w:lvlText w:val="•"/>
      <w:lvlJc w:val="left"/>
      <w:pPr>
        <w:ind w:left="0" w:firstLine="0"/>
      </w:pPr>
      <w:rPr/>
    </w:lvl>
    <w:lvl w:ilvl="3">
      <w:start w:val="0"/>
      <w:numFmt w:val="bullet"/>
      <w:lvlText w:val="•"/>
      <w:lvlJc w:val="left"/>
      <w:pPr>
        <w:ind w:left="0" w:firstLine="0"/>
      </w:pPr>
      <w:rPr/>
    </w:lvl>
    <w:lvl w:ilvl="4">
      <w:start w:val="0"/>
      <w:numFmt w:val="bullet"/>
      <w:lvlText w:val="•"/>
      <w:lvlJc w:val="left"/>
      <w:pPr>
        <w:ind w:left="0" w:firstLine="0"/>
      </w:pPr>
      <w:rPr/>
    </w:lvl>
    <w:lvl w:ilvl="5">
      <w:start w:val="0"/>
      <w:numFmt w:val="bullet"/>
      <w:lvlText w:val="•"/>
      <w:lvlJc w:val="left"/>
      <w:pPr>
        <w:ind w:left="0" w:firstLine="0"/>
      </w:pPr>
      <w:rPr/>
    </w:lvl>
    <w:lvl w:ilvl="6">
      <w:start w:val="0"/>
      <w:numFmt w:val="bullet"/>
      <w:lvlText w:val="•"/>
      <w:lvlJc w:val="left"/>
      <w:pPr>
        <w:ind w:left="0" w:firstLine="0"/>
      </w:pPr>
      <w:rPr/>
    </w:lvl>
    <w:lvl w:ilvl="7">
      <w:start w:val="0"/>
      <w:numFmt w:val="bullet"/>
      <w:lvlText w:val="•"/>
      <w:lvlJc w:val="left"/>
      <w:pPr>
        <w:ind w:left="0" w:firstLine="0"/>
      </w:pPr>
      <w:rPr/>
    </w:lvl>
    <w:lvl w:ilvl="8">
      <w:start w:val="0"/>
      <w:numFmt w:val="bullet"/>
      <w:lvlText w:val="•"/>
      <w:lvlJc w:val="left"/>
      <w:pPr>
        <w:ind w:left="0" w:firstLine="0"/>
      </w:pPr>
      <w:rPr/>
    </w:lvl>
  </w:abstractNum>
  <w:abstractNum w:abstractNumId="5">
    <w:lvl w:ilvl="0">
      <w:start w:val="1"/>
      <w:numFmt w:val="decimal"/>
      <w:lvlText w:val="%1."/>
      <w:lvlJc w:val="left"/>
      <w:pPr>
        <w:ind w:left="0" w:hanging="339"/>
      </w:pPr>
      <w:rPr>
        <w:rFonts w:ascii="Times New Roman" w:cs="Times New Roman" w:eastAsia="Times New Roman" w:hAnsi="Times New Roman"/>
        <w:b w:val="0"/>
        <w:sz w:val="24"/>
        <w:szCs w:val="24"/>
      </w:rPr>
    </w:lvl>
    <w:lvl w:ilvl="1">
      <w:start w:val="0"/>
      <w:numFmt w:val="bullet"/>
      <w:lvlText w:val="•"/>
      <w:lvlJc w:val="left"/>
      <w:pPr>
        <w:ind w:left="0" w:firstLine="0"/>
      </w:pPr>
      <w:rPr/>
    </w:lvl>
    <w:lvl w:ilvl="2">
      <w:start w:val="0"/>
      <w:numFmt w:val="bullet"/>
      <w:lvlText w:val="•"/>
      <w:lvlJc w:val="left"/>
      <w:pPr>
        <w:ind w:left="0" w:firstLine="0"/>
      </w:pPr>
      <w:rPr/>
    </w:lvl>
    <w:lvl w:ilvl="3">
      <w:start w:val="0"/>
      <w:numFmt w:val="bullet"/>
      <w:lvlText w:val="•"/>
      <w:lvlJc w:val="left"/>
      <w:pPr>
        <w:ind w:left="0" w:firstLine="0"/>
      </w:pPr>
      <w:rPr/>
    </w:lvl>
    <w:lvl w:ilvl="4">
      <w:start w:val="0"/>
      <w:numFmt w:val="bullet"/>
      <w:lvlText w:val="•"/>
      <w:lvlJc w:val="left"/>
      <w:pPr>
        <w:ind w:left="0" w:firstLine="0"/>
      </w:pPr>
      <w:rPr/>
    </w:lvl>
    <w:lvl w:ilvl="5">
      <w:start w:val="0"/>
      <w:numFmt w:val="bullet"/>
      <w:lvlText w:val="•"/>
      <w:lvlJc w:val="left"/>
      <w:pPr>
        <w:ind w:left="0" w:firstLine="0"/>
      </w:pPr>
      <w:rPr/>
    </w:lvl>
    <w:lvl w:ilvl="6">
      <w:start w:val="0"/>
      <w:numFmt w:val="bullet"/>
      <w:lvlText w:val="•"/>
      <w:lvlJc w:val="left"/>
      <w:pPr>
        <w:ind w:left="0" w:firstLine="0"/>
      </w:pPr>
      <w:rPr/>
    </w:lvl>
    <w:lvl w:ilvl="7">
      <w:start w:val="0"/>
      <w:numFmt w:val="bullet"/>
      <w:lvlText w:val="•"/>
      <w:lvlJc w:val="left"/>
      <w:pPr>
        <w:ind w:left="0" w:firstLine="0"/>
      </w:pPr>
      <w:rPr/>
    </w:lvl>
    <w:lvl w:ilvl="8">
      <w:start w:val="0"/>
      <w:numFmt w:val="bullet"/>
      <w:lvlText w:val="•"/>
      <w:lvlJc w:val="left"/>
      <w:pPr>
        <w:ind w:left="0" w:firstLine="0"/>
      </w:pPr>
      <w:rPr/>
    </w:lvl>
  </w:abstractNum>
  <w:abstractNum w:abstractNumId="6">
    <w:lvl w:ilvl="0">
      <w:start w:val="1"/>
      <w:numFmt w:val="decimal"/>
      <w:lvlText w:val="%1."/>
      <w:lvlJc w:val="left"/>
      <w:pPr>
        <w:ind w:left="0" w:hanging="243"/>
      </w:pPr>
      <w:rPr>
        <w:rFonts w:ascii="Times New Roman" w:cs="Times New Roman" w:eastAsia="Times New Roman" w:hAnsi="Times New Roman"/>
        <w:b w:val="0"/>
        <w:sz w:val="24"/>
        <w:szCs w:val="24"/>
      </w:rPr>
    </w:lvl>
    <w:lvl w:ilvl="1">
      <w:start w:val="1"/>
      <w:numFmt w:val="lowerLetter"/>
      <w:lvlText w:val="%2."/>
      <w:lvlJc w:val="left"/>
      <w:pPr>
        <w:ind w:left="0" w:hanging="286"/>
      </w:pPr>
      <w:rPr>
        <w:rFonts w:ascii="Times New Roman" w:cs="Times New Roman" w:eastAsia="Times New Roman" w:hAnsi="Times New Roman"/>
        <w:b w:val="0"/>
        <w:sz w:val="24"/>
        <w:szCs w:val="24"/>
      </w:rPr>
    </w:lvl>
    <w:lvl w:ilvl="2">
      <w:start w:val="0"/>
      <w:numFmt w:val="bullet"/>
      <w:lvlText w:val="•"/>
      <w:lvlJc w:val="left"/>
      <w:pPr>
        <w:ind w:left="0" w:firstLine="0"/>
      </w:pPr>
      <w:rPr/>
    </w:lvl>
    <w:lvl w:ilvl="3">
      <w:start w:val="0"/>
      <w:numFmt w:val="bullet"/>
      <w:lvlText w:val="•"/>
      <w:lvlJc w:val="left"/>
      <w:pPr>
        <w:ind w:left="0" w:firstLine="0"/>
      </w:pPr>
      <w:rPr/>
    </w:lvl>
    <w:lvl w:ilvl="4">
      <w:start w:val="0"/>
      <w:numFmt w:val="bullet"/>
      <w:lvlText w:val="•"/>
      <w:lvlJc w:val="left"/>
      <w:pPr>
        <w:ind w:left="0" w:firstLine="0"/>
      </w:pPr>
      <w:rPr/>
    </w:lvl>
    <w:lvl w:ilvl="5">
      <w:start w:val="0"/>
      <w:numFmt w:val="bullet"/>
      <w:lvlText w:val="•"/>
      <w:lvlJc w:val="left"/>
      <w:pPr>
        <w:ind w:left="0" w:firstLine="0"/>
      </w:pPr>
      <w:rPr/>
    </w:lvl>
    <w:lvl w:ilvl="6">
      <w:start w:val="0"/>
      <w:numFmt w:val="bullet"/>
      <w:lvlText w:val="•"/>
      <w:lvlJc w:val="left"/>
      <w:pPr>
        <w:ind w:left="0" w:firstLine="0"/>
      </w:pPr>
      <w:rPr/>
    </w:lvl>
    <w:lvl w:ilvl="7">
      <w:start w:val="0"/>
      <w:numFmt w:val="bullet"/>
      <w:lvlText w:val="•"/>
      <w:lvlJc w:val="left"/>
      <w:pPr>
        <w:ind w:left="0" w:firstLine="0"/>
      </w:pPr>
      <w:rPr/>
    </w:lvl>
    <w:lvl w:ilvl="8">
      <w:start w:val="0"/>
      <w:numFmt w:val="bullet"/>
      <w:lvlText w:val="•"/>
      <w:lvlJc w:val="left"/>
      <w:pPr>
        <w:ind w:left="0" w:firstLine="0"/>
      </w:pPr>
      <w:rPr/>
    </w:lvl>
  </w:abstractNum>
  <w:abstractNum w:abstractNumId="7">
    <w:lvl w:ilvl="0">
      <w:start w:val="1"/>
      <w:numFmt w:val="decimal"/>
      <w:lvlText w:val="%1."/>
      <w:lvlJc w:val="left"/>
      <w:pPr>
        <w:ind w:left="0" w:hanging="251"/>
      </w:pPr>
      <w:rPr>
        <w:rFonts w:ascii="Times New Roman" w:cs="Times New Roman" w:eastAsia="Times New Roman" w:hAnsi="Times New Roman"/>
        <w:b w:val="0"/>
        <w:sz w:val="24"/>
        <w:szCs w:val="24"/>
      </w:rPr>
    </w:lvl>
    <w:lvl w:ilvl="1">
      <w:start w:val="0"/>
      <w:numFmt w:val="bullet"/>
      <w:lvlText w:val="•"/>
      <w:lvlJc w:val="left"/>
      <w:pPr>
        <w:ind w:left="0" w:firstLine="0"/>
      </w:pPr>
      <w:rPr/>
    </w:lvl>
    <w:lvl w:ilvl="2">
      <w:start w:val="0"/>
      <w:numFmt w:val="bullet"/>
      <w:lvlText w:val="•"/>
      <w:lvlJc w:val="left"/>
      <w:pPr>
        <w:ind w:left="0" w:firstLine="0"/>
      </w:pPr>
      <w:rPr/>
    </w:lvl>
    <w:lvl w:ilvl="3">
      <w:start w:val="0"/>
      <w:numFmt w:val="bullet"/>
      <w:lvlText w:val="•"/>
      <w:lvlJc w:val="left"/>
      <w:pPr>
        <w:ind w:left="0" w:firstLine="0"/>
      </w:pPr>
      <w:rPr/>
    </w:lvl>
    <w:lvl w:ilvl="4">
      <w:start w:val="0"/>
      <w:numFmt w:val="bullet"/>
      <w:lvlText w:val="•"/>
      <w:lvlJc w:val="left"/>
      <w:pPr>
        <w:ind w:left="0" w:firstLine="0"/>
      </w:pPr>
      <w:rPr/>
    </w:lvl>
    <w:lvl w:ilvl="5">
      <w:start w:val="0"/>
      <w:numFmt w:val="bullet"/>
      <w:lvlText w:val="•"/>
      <w:lvlJc w:val="left"/>
      <w:pPr>
        <w:ind w:left="0" w:firstLine="0"/>
      </w:pPr>
      <w:rPr/>
    </w:lvl>
    <w:lvl w:ilvl="6">
      <w:start w:val="0"/>
      <w:numFmt w:val="bullet"/>
      <w:lvlText w:val="•"/>
      <w:lvlJc w:val="left"/>
      <w:pPr>
        <w:ind w:left="0" w:firstLine="0"/>
      </w:pPr>
      <w:rPr/>
    </w:lvl>
    <w:lvl w:ilvl="7">
      <w:start w:val="0"/>
      <w:numFmt w:val="bullet"/>
      <w:lvlText w:val="•"/>
      <w:lvlJc w:val="left"/>
      <w:pPr>
        <w:ind w:left="0" w:firstLine="0"/>
      </w:pPr>
      <w:rPr/>
    </w:lvl>
    <w:lvl w:ilvl="8">
      <w:start w:val="0"/>
      <w:numFmt w:val="bullet"/>
      <w:lvlText w:val="•"/>
      <w:lvlJc w:val="left"/>
      <w:pPr>
        <w:ind w:left="0" w:firstLine="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it-IT"/>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widowControl w:val="0"/>
      <w:spacing w:after="0" w:line="240" w:lineRule="auto"/>
    </w:pPr>
    <w:rPr>
      <w:rFonts w:ascii="Times New Roman" w:cs="Times New Roman" w:eastAsia="Times New Roman" w:hAnsi="Times New Roman"/>
      <w:b w:val="1"/>
      <w:sz w:val="28"/>
      <w:szCs w:val="28"/>
    </w:rPr>
  </w:style>
  <w:style w:type="paragraph" w:styleId="Heading2">
    <w:name w:val="heading 2"/>
    <w:basedOn w:val="Normal"/>
    <w:next w:val="Normal"/>
    <w:pPr>
      <w:widowControl w:val="0"/>
      <w:spacing w:after="0" w:line="240" w:lineRule="auto"/>
    </w:pPr>
    <w:rPr>
      <w:rFonts w:ascii="Times New Roman" w:cs="Times New Roman" w:eastAsia="Times New Roman" w:hAnsi="Times New Roman"/>
      <w:b w:val="1"/>
      <w:sz w:val="24"/>
      <w:szCs w:val="24"/>
    </w:rPr>
  </w:style>
  <w:style w:type="paragraph" w:styleId="Heading3">
    <w:name w:val="heading 3"/>
    <w:basedOn w:val="Normal"/>
    <w:next w:val="Normal"/>
    <w:pPr>
      <w:widowControl w:val="0"/>
      <w:spacing w:after="0" w:line="240" w:lineRule="auto"/>
      <w:ind w:left="1241" w:hanging="420"/>
    </w:pPr>
    <w:rPr>
      <w:rFonts w:ascii="Times New Roman" w:cs="Times New Roman" w:eastAsia="Times New Roman" w:hAnsi="Times New Roman"/>
      <w:b w:val="1"/>
      <w:i w:val="1"/>
      <w:sz w:val="24"/>
      <w:szCs w:val="24"/>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e" w:default="1">
    <w:name w:val="Normal"/>
    <w:qFormat w:val="1"/>
  </w:style>
  <w:style w:type="paragraph" w:styleId="Titolo1">
    <w:name w:val="heading 1"/>
    <w:basedOn w:val="Normale"/>
    <w:next w:val="Normale"/>
    <w:link w:val="Titolo1Carattere"/>
    <w:uiPriority w:val="1"/>
    <w:qFormat w:val="1"/>
    <w:rsid w:val="00425B98"/>
    <w:pPr>
      <w:widowControl w:val="0"/>
      <w:autoSpaceDE w:val="0"/>
      <w:autoSpaceDN w:val="0"/>
      <w:adjustRightInd w:val="0"/>
      <w:spacing w:after="0" w:line="240" w:lineRule="auto"/>
      <w:outlineLvl w:val="0"/>
    </w:pPr>
    <w:rPr>
      <w:rFonts w:ascii="Times New Roman" w:cs="Times New Roman" w:hAnsi="Times New Roman" w:eastAsiaTheme="minorEastAsia"/>
      <w:b w:val="1"/>
      <w:bCs w:val="1"/>
      <w:sz w:val="28"/>
      <w:szCs w:val="28"/>
      <w:lang w:eastAsia="it-IT"/>
    </w:rPr>
  </w:style>
  <w:style w:type="paragraph" w:styleId="Titolo2">
    <w:name w:val="heading 2"/>
    <w:basedOn w:val="Normale"/>
    <w:next w:val="Normale"/>
    <w:link w:val="Titolo2Carattere"/>
    <w:uiPriority w:val="1"/>
    <w:qFormat w:val="1"/>
    <w:rsid w:val="00425B98"/>
    <w:pPr>
      <w:widowControl w:val="0"/>
      <w:autoSpaceDE w:val="0"/>
      <w:autoSpaceDN w:val="0"/>
      <w:adjustRightInd w:val="0"/>
      <w:spacing w:after="0" w:line="240" w:lineRule="auto"/>
      <w:outlineLvl w:val="1"/>
    </w:pPr>
    <w:rPr>
      <w:rFonts w:ascii="Times New Roman" w:cs="Times New Roman" w:hAnsi="Times New Roman" w:eastAsiaTheme="minorEastAsia"/>
      <w:b w:val="1"/>
      <w:bCs w:val="1"/>
      <w:sz w:val="24"/>
      <w:szCs w:val="24"/>
      <w:lang w:eastAsia="it-IT"/>
    </w:rPr>
  </w:style>
  <w:style w:type="paragraph" w:styleId="Titolo3">
    <w:name w:val="heading 3"/>
    <w:basedOn w:val="Normale"/>
    <w:next w:val="Normale"/>
    <w:link w:val="Titolo3Carattere"/>
    <w:uiPriority w:val="1"/>
    <w:qFormat w:val="1"/>
    <w:rsid w:val="00425B98"/>
    <w:pPr>
      <w:widowControl w:val="0"/>
      <w:autoSpaceDE w:val="0"/>
      <w:autoSpaceDN w:val="0"/>
      <w:adjustRightInd w:val="0"/>
      <w:spacing w:after="0" w:line="240" w:lineRule="auto"/>
      <w:ind w:left="1241" w:hanging="420"/>
      <w:outlineLvl w:val="2"/>
    </w:pPr>
    <w:rPr>
      <w:rFonts w:ascii="Times New Roman" w:cs="Times New Roman" w:hAnsi="Times New Roman" w:eastAsiaTheme="minorEastAsia"/>
      <w:b w:val="1"/>
      <w:bCs w:val="1"/>
      <w:i w:val="1"/>
      <w:iCs w:val="1"/>
      <w:sz w:val="24"/>
      <w:szCs w:val="24"/>
      <w:lang w:eastAsia="it-IT"/>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character" w:styleId="Titolo1Carattere" w:customStyle="1">
    <w:name w:val="Titolo 1 Carattere"/>
    <w:basedOn w:val="Carpredefinitoparagrafo"/>
    <w:link w:val="Titolo1"/>
    <w:uiPriority w:val="1"/>
    <w:rsid w:val="00425B98"/>
    <w:rPr>
      <w:rFonts w:ascii="Times New Roman" w:cs="Times New Roman" w:hAnsi="Times New Roman" w:eastAsiaTheme="minorEastAsia"/>
      <w:b w:val="1"/>
      <w:bCs w:val="1"/>
      <w:sz w:val="28"/>
      <w:szCs w:val="28"/>
      <w:lang w:eastAsia="it-IT"/>
    </w:rPr>
  </w:style>
  <w:style w:type="character" w:styleId="Titolo2Carattere" w:customStyle="1">
    <w:name w:val="Titolo 2 Carattere"/>
    <w:basedOn w:val="Carpredefinitoparagrafo"/>
    <w:link w:val="Titolo2"/>
    <w:uiPriority w:val="1"/>
    <w:rsid w:val="00425B98"/>
    <w:rPr>
      <w:rFonts w:ascii="Times New Roman" w:cs="Times New Roman" w:hAnsi="Times New Roman" w:eastAsiaTheme="minorEastAsia"/>
      <w:b w:val="1"/>
      <w:bCs w:val="1"/>
      <w:sz w:val="24"/>
      <w:szCs w:val="24"/>
      <w:lang w:eastAsia="it-IT"/>
    </w:rPr>
  </w:style>
  <w:style w:type="character" w:styleId="Titolo3Carattere" w:customStyle="1">
    <w:name w:val="Titolo 3 Carattere"/>
    <w:basedOn w:val="Carpredefinitoparagrafo"/>
    <w:link w:val="Titolo3"/>
    <w:uiPriority w:val="1"/>
    <w:rsid w:val="00425B98"/>
    <w:rPr>
      <w:rFonts w:ascii="Times New Roman" w:cs="Times New Roman" w:hAnsi="Times New Roman" w:eastAsiaTheme="minorEastAsia"/>
      <w:b w:val="1"/>
      <w:bCs w:val="1"/>
      <w:i w:val="1"/>
      <w:iCs w:val="1"/>
      <w:sz w:val="24"/>
      <w:szCs w:val="24"/>
      <w:lang w:eastAsia="it-IT"/>
    </w:rPr>
  </w:style>
  <w:style w:type="numbering" w:styleId="Nessunelenco1" w:customStyle="1">
    <w:name w:val="Nessun elenco1"/>
    <w:next w:val="Nessunelenco"/>
    <w:uiPriority w:val="99"/>
    <w:semiHidden w:val="1"/>
    <w:unhideWhenUsed w:val="1"/>
    <w:rsid w:val="00425B98"/>
  </w:style>
  <w:style w:type="paragraph" w:styleId="Corpotesto">
    <w:name w:val="Body Text"/>
    <w:basedOn w:val="Normale"/>
    <w:link w:val="CorpotestoCarattere"/>
    <w:uiPriority w:val="1"/>
    <w:qFormat w:val="1"/>
    <w:rsid w:val="00425B98"/>
    <w:pPr>
      <w:widowControl w:val="0"/>
      <w:autoSpaceDE w:val="0"/>
      <w:autoSpaceDN w:val="0"/>
      <w:adjustRightInd w:val="0"/>
      <w:spacing w:after="0" w:line="240" w:lineRule="auto"/>
      <w:ind w:left="112"/>
    </w:pPr>
    <w:rPr>
      <w:rFonts w:ascii="Times New Roman" w:cs="Times New Roman" w:hAnsi="Times New Roman" w:eastAsiaTheme="minorEastAsia"/>
      <w:sz w:val="24"/>
      <w:szCs w:val="24"/>
      <w:lang w:eastAsia="it-IT"/>
    </w:rPr>
  </w:style>
  <w:style w:type="character" w:styleId="CorpotestoCarattere" w:customStyle="1">
    <w:name w:val="Corpo testo Carattere"/>
    <w:basedOn w:val="Carpredefinitoparagrafo"/>
    <w:link w:val="Corpotesto"/>
    <w:uiPriority w:val="1"/>
    <w:rsid w:val="00425B98"/>
    <w:rPr>
      <w:rFonts w:ascii="Times New Roman" w:cs="Times New Roman" w:hAnsi="Times New Roman" w:eastAsiaTheme="minorEastAsia"/>
      <w:sz w:val="24"/>
      <w:szCs w:val="24"/>
      <w:lang w:eastAsia="it-IT"/>
    </w:rPr>
  </w:style>
  <w:style w:type="paragraph" w:styleId="Paragrafoelenco">
    <w:name w:val="List Paragraph"/>
    <w:basedOn w:val="Normale"/>
    <w:uiPriority w:val="1"/>
    <w:qFormat w:val="1"/>
    <w:rsid w:val="00425B98"/>
    <w:pPr>
      <w:widowControl w:val="0"/>
      <w:autoSpaceDE w:val="0"/>
      <w:autoSpaceDN w:val="0"/>
      <w:adjustRightInd w:val="0"/>
      <w:spacing w:after="0" w:line="240" w:lineRule="auto"/>
    </w:pPr>
    <w:rPr>
      <w:rFonts w:ascii="Times New Roman" w:cs="Times New Roman" w:hAnsi="Times New Roman" w:eastAsiaTheme="minorEastAsia"/>
      <w:sz w:val="24"/>
      <w:szCs w:val="24"/>
      <w:lang w:eastAsia="it-IT"/>
    </w:rPr>
  </w:style>
  <w:style w:type="paragraph" w:styleId="TableParagraph" w:customStyle="1">
    <w:name w:val="Table Paragraph"/>
    <w:basedOn w:val="Normale"/>
    <w:uiPriority w:val="1"/>
    <w:qFormat w:val="1"/>
    <w:rsid w:val="00425B98"/>
    <w:pPr>
      <w:widowControl w:val="0"/>
      <w:autoSpaceDE w:val="0"/>
      <w:autoSpaceDN w:val="0"/>
      <w:adjustRightInd w:val="0"/>
      <w:spacing w:after="0" w:line="240" w:lineRule="auto"/>
    </w:pPr>
    <w:rPr>
      <w:rFonts w:ascii="Times New Roman" w:cs="Times New Roman" w:hAnsi="Times New Roman" w:eastAsiaTheme="minorEastAsia"/>
      <w:sz w:val="24"/>
      <w:szCs w:val="24"/>
      <w:lang w:eastAsia="it-IT"/>
    </w:rPr>
  </w:style>
  <w:style w:type="paragraph" w:styleId="Intestazione">
    <w:name w:val="header"/>
    <w:basedOn w:val="Normale"/>
    <w:link w:val="IntestazioneCarattere"/>
    <w:uiPriority w:val="99"/>
    <w:unhideWhenUsed w:val="1"/>
    <w:rsid w:val="003143E4"/>
    <w:pPr>
      <w:tabs>
        <w:tab w:val="center" w:pos="4819"/>
        <w:tab w:val="right" w:pos="9638"/>
      </w:tabs>
      <w:spacing w:after="0" w:line="240" w:lineRule="auto"/>
    </w:pPr>
  </w:style>
  <w:style w:type="character" w:styleId="IntestazioneCarattere" w:customStyle="1">
    <w:name w:val="Intestazione Carattere"/>
    <w:basedOn w:val="Carpredefinitoparagrafo"/>
    <w:link w:val="Intestazione"/>
    <w:uiPriority w:val="99"/>
    <w:rsid w:val="003143E4"/>
  </w:style>
  <w:style w:type="paragraph" w:styleId="Pidipagina">
    <w:name w:val="footer"/>
    <w:basedOn w:val="Normale"/>
    <w:link w:val="PidipaginaCarattere"/>
    <w:uiPriority w:val="99"/>
    <w:unhideWhenUsed w:val="1"/>
    <w:rsid w:val="003143E4"/>
    <w:pPr>
      <w:tabs>
        <w:tab w:val="center" w:pos="4819"/>
        <w:tab w:val="right" w:pos="9638"/>
      </w:tabs>
      <w:spacing w:after="0" w:line="240" w:lineRule="auto"/>
    </w:pPr>
  </w:style>
  <w:style w:type="character" w:styleId="PidipaginaCarattere" w:customStyle="1">
    <w:name w:val="Piè di pagina Carattere"/>
    <w:basedOn w:val="Carpredefinitoparagrafo"/>
    <w:link w:val="Pidipagina"/>
    <w:uiPriority w:val="99"/>
    <w:rsid w:val="003143E4"/>
  </w:style>
  <w:style w:type="character" w:styleId="Collegamentoipertestuale">
    <w:name w:val="Hyperlink"/>
    <w:uiPriority w:val="99"/>
    <w:rsid w:val="008406E9"/>
    <w:rPr>
      <w:rFonts w:cs="Times New Roman"/>
      <w:color w:val="0000ff"/>
      <w:u w:val="singl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mailto:%20%20vtis00800r@pec.istruzione.it" TargetMode="External"/><Relationship Id="rId10" Type="http://schemas.openxmlformats.org/officeDocument/2006/relationships/hyperlink" Target="mailto:vtis00800r@istruzione.it" TargetMode="External"/><Relationship Id="rId13" Type="http://schemas.openxmlformats.org/officeDocument/2006/relationships/footer" Target="footer1.xml"/><Relationship Id="rId12" Type="http://schemas.openxmlformats.org/officeDocument/2006/relationships/hyperlink" Target="http://www.orioli.edu.it"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jpg"/><Relationship Id="rId8"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dnzC3NoUlyjjLn2CPn9BrwPvbQ==">CgMxLjAyCGguZ2pkZ3hzOAByITFsblhqTkhCQkVGTmRMaEhZdm1mNnNWQWxidnIxUjNXOQ==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2020-02-26T10:42:00Z</dcterms:created>
  <dc:creator>Lucia Santicchia</dc:creator>
</cp:coreProperties>
</file>